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18E4" w:rsidRPr="00945986" w:rsidRDefault="00AC18E4" w:rsidP="00157D78">
      <w:pPr>
        <w:pStyle w:val="Title"/>
        <w:jc w:val="center"/>
        <w:rPr>
          <w:rFonts w:ascii="Garamond" w:hAnsi="Garamond"/>
          <w:sz w:val="24"/>
          <w:szCs w:val="24"/>
        </w:rPr>
      </w:pPr>
      <w:r w:rsidRPr="00945986">
        <w:rPr>
          <w:rFonts w:ascii="Garamond" w:hAnsi="Garamond"/>
          <w:sz w:val="24"/>
          <w:szCs w:val="24"/>
        </w:rPr>
        <w:t>Memorandum of Understanding (MOU)</w:t>
      </w:r>
    </w:p>
    <w:p w:rsidR="00AC18E4" w:rsidRDefault="00AC18E4" w:rsidP="00157D78">
      <w:pPr>
        <w:pStyle w:val="Subtitle"/>
        <w:tabs>
          <w:tab w:val="left" w:pos="2505"/>
          <w:tab w:val="center" w:pos="4320"/>
        </w:tabs>
        <w:jc w:val="center"/>
        <w:rPr>
          <w:rFonts w:ascii="Garamond" w:hAnsi="Garamond"/>
          <w:b/>
        </w:rPr>
      </w:pPr>
      <w:r w:rsidRPr="00945986">
        <w:rPr>
          <w:rFonts w:ascii="Garamond" w:hAnsi="Garamond"/>
          <w:b/>
          <w:bCs/>
        </w:rPr>
        <w:t>Between Client and</w:t>
      </w:r>
      <w:r w:rsidR="00157D78">
        <w:rPr>
          <w:rFonts w:ascii="Garamond" w:hAnsi="Garamond"/>
          <w:b/>
          <w:bCs/>
        </w:rPr>
        <w:t xml:space="preserve"> </w:t>
      </w:r>
      <w:r w:rsidR="00157D78">
        <w:rPr>
          <w:rFonts w:ascii="Garamond" w:hAnsi="Garamond"/>
          <w:b/>
        </w:rPr>
        <w:t>FISCAL AGENT</w:t>
      </w:r>
    </w:p>
    <w:p w:rsidR="00157D78" w:rsidRPr="00945986" w:rsidRDefault="00157D78" w:rsidP="00157D78">
      <w:pPr>
        <w:pStyle w:val="Subtitle"/>
        <w:tabs>
          <w:tab w:val="left" w:pos="2505"/>
          <w:tab w:val="center" w:pos="4320"/>
        </w:tabs>
        <w:rPr>
          <w:rFonts w:ascii="Garamond" w:hAnsi="Garamond"/>
        </w:rPr>
      </w:pPr>
    </w:p>
    <w:p w:rsidR="00AC18E4" w:rsidRPr="00945986" w:rsidRDefault="00AC18E4" w:rsidP="00AC18E4">
      <w:pPr>
        <w:rPr>
          <w:rFonts w:ascii="Garamond" w:hAnsi="Garamond"/>
          <w:sz w:val="24"/>
          <w:szCs w:val="24"/>
        </w:rPr>
      </w:pPr>
      <w:r w:rsidRPr="00945986">
        <w:rPr>
          <w:rFonts w:ascii="Garamond" w:hAnsi="Garamond"/>
          <w:sz w:val="24"/>
          <w:szCs w:val="24"/>
        </w:rPr>
        <w:t xml:space="preserve">________________, (hereinafter referred to as </w:t>
      </w:r>
      <w:r w:rsidRPr="00945986">
        <w:rPr>
          <w:rFonts w:ascii="Garamond" w:hAnsi="Garamond"/>
          <w:b/>
          <w:bCs/>
          <w:sz w:val="24"/>
          <w:szCs w:val="24"/>
        </w:rPr>
        <w:t>Client</w:t>
      </w:r>
      <w:r w:rsidRPr="00945986">
        <w:rPr>
          <w:rFonts w:ascii="Garamond" w:hAnsi="Garamond"/>
          <w:sz w:val="24"/>
          <w:szCs w:val="24"/>
        </w:rPr>
        <w:t xml:space="preserve">) and </w:t>
      </w:r>
      <w:r w:rsidR="00157D78" w:rsidRPr="00157D78">
        <w:rPr>
          <w:rFonts w:ascii="Garamond" w:hAnsi="Garamond"/>
          <w:b/>
          <w:sz w:val="24"/>
          <w:szCs w:val="24"/>
        </w:rPr>
        <w:t>FISCAL AGENT</w:t>
      </w:r>
      <w:r w:rsidR="00157D78" w:rsidRPr="00157D78">
        <w:rPr>
          <w:rFonts w:ascii="Garamond" w:hAnsi="Garamond"/>
          <w:sz w:val="24"/>
          <w:szCs w:val="24"/>
        </w:rPr>
        <w:t xml:space="preserve"> </w:t>
      </w:r>
      <w:r w:rsidRPr="00945986">
        <w:rPr>
          <w:rFonts w:ascii="Garamond" w:hAnsi="Garamond"/>
          <w:sz w:val="24"/>
          <w:szCs w:val="24"/>
        </w:rPr>
        <w:t xml:space="preserve">(hereinafter referred to as </w:t>
      </w:r>
      <w:r w:rsidR="00157D78">
        <w:rPr>
          <w:rFonts w:ascii="Garamond" w:hAnsi="Garamond"/>
          <w:b/>
          <w:bCs/>
          <w:sz w:val="24"/>
          <w:szCs w:val="24"/>
        </w:rPr>
        <w:t>FISCAL AGENT</w:t>
      </w:r>
      <w:r w:rsidRPr="00945986">
        <w:rPr>
          <w:rFonts w:ascii="Garamond" w:hAnsi="Garamond"/>
          <w:sz w:val="24"/>
          <w:szCs w:val="24"/>
        </w:rPr>
        <w:t>) wish to define their relationship by way of this Memorandum of Understanding (hereinafter referred to as MOU).</w:t>
      </w:r>
    </w:p>
    <w:p w:rsidR="00AC18E4" w:rsidRPr="00945986" w:rsidRDefault="00AC18E4" w:rsidP="00AC18E4">
      <w:pPr>
        <w:rPr>
          <w:rFonts w:ascii="Garamond" w:hAnsi="Garamond"/>
          <w:b/>
          <w:bCs/>
          <w:sz w:val="24"/>
          <w:szCs w:val="24"/>
        </w:rPr>
      </w:pPr>
    </w:p>
    <w:p w:rsidR="00AC18E4" w:rsidRPr="00945986" w:rsidRDefault="00AC18E4" w:rsidP="00AC18E4">
      <w:pPr>
        <w:rPr>
          <w:rFonts w:ascii="Garamond" w:hAnsi="Garamond"/>
          <w:sz w:val="24"/>
          <w:szCs w:val="24"/>
          <w:u w:val="single"/>
        </w:rPr>
      </w:pPr>
      <w:r w:rsidRPr="00945986">
        <w:rPr>
          <w:rFonts w:ascii="Garamond" w:hAnsi="Garamond"/>
          <w:b/>
          <w:bCs/>
          <w:sz w:val="24"/>
          <w:szCs w:val="24"/>
        </w:rPr>
        <w:t>Whereas, Client</w:t>
      </w:r>
      <w:r w:rsidRPr="00945986">
        <w:rPr>
          <w:rFonts w:ascii="Garamond" w:hAnsi="Garamond"/>
          <w:sz w:val="24"/>
          <w:szCs w:val="24"/>
        </w:rPr>
        <w:t xml:space="preserve"> is </w:t>
      </w:r>
      <w:proofErr w:type="gramStart"/>
      <w:r w:rsidRPr="00945986">
        <w:rPr>
          <w:rFonts w:ascii="Garamond" w:hAnsi="Garamond"/>
          <w:sz w:val="24"/>
          <w:szCs w:val="24"/>
        </w:rPr>
        <w:t>a</w:t>
      </w:r>
      <w:proofErr w:type="gramEnd"/>
      <w:r w:rsidRPr="00945986">
        <w:rPr>
          <w:rFonts w:ascii="Garamond" w:hAnsi="Garamond"/>
          <w:sz w:val="24"/>
          <w:szCs w:val="24"/>
        </w:rPr>
        <w:t xml:space="preserve"> </w:t>
      </w:r>
      <w:r w:rsidRPr="00945986">
        <w:rPr>
          <w:rFonts w:ascii="Garamond" w:hAnsi="Garamond"/>
          <w:sz w:val="24"/>
          <w:szCs w:val="24"/>
          <w:u w:val="single"/>
        </w:rPr>
        <w:t xml:space="preserve">                                </w:t>
      </w:r>
      <w:r w:rsidRPr="00945986">
        <w:rPr>
          <w:rFonts w:ascii="Garamond" w:hAnsi="Garamond"/>
          <w:sz w:val="24"/>
          <w:szCs w:val="24"/>
        </w:rPr>
        <w:t xml:space="preserve"> organization whose mission is</w:t>
      </w:r>
      <w:r w:rsidRPr="00945986">
        <w:rPr>
          <w:rFonts w:ascii="Garamond" w:hAnsi="Garamond"/>
          <w:sz w:val="24"/>
          <w:szCs w:val="24"/>
          <w:u w:val="single"/>
        </w:rPr>
        <w:t xml:space="preserve"> </w:t>
      </w:r>
      <w:r w:rsidRPr="00945986">
        <w:rPr>
          <w:rFonts w:ascii="Garamond" w:hAnsi="Garamond"/>
          <w:sz w:val="24"/>
          <w:szCs w:val="24"/>
          <w:u w:val="single"/>
        </w:rPr>
        <w:tab/>
      </w:r>
      <w:r w:rsidRPr="00945986">
        <w:rPr>
          <w:rFonts w:ascii="Garamond" w:hAnsi="Garamond"/>
          <w:sz w:val="24"/>
          <w:szCs w:val="24"/>
          <w:u w:val="single"/>
        </w:rPr>
        <w:tab/>
      </w:r>
      <w:r w:rsidRPr="00945986">
        <w:rPr>
          <w:rFonts w:ascii="Garamond" w:hAnsi="Garamond"/>
          <w:sz w:val="24"/>
          <w:szCs w:val="24"/>
          <w:u w:val="single"/>
        </w:rPr>
        <w:tab/>
      </w:r>
      <w:r w:rsidRPr="00945986">
        <w:rPr>
          <w:rFonts w:ascii="Garamond" w:hAnsi="Garamond"/>
          <w:sz w:val="24"/>
          <w:szCs w:val="24"/>
          <w:u w:val="single"/>
        </w:rPr>
        <w:tab/>
      </w:r>
      <w:r w:rsidRPr="00945986">
        <w:rPr>
          <w:rFonts w:ascii="Garamond" w:hAnsi="Garamond"/>
          <w:sz w:val="24"/>
          <w:szCs w:val="24"/>
          <w:u w:val="single"/>
        </w:rPr>
        <w:tab/>
      </w:r>
      <w:r w:rsidRPr="00945986">
        <w:rPr>
          <w:rFonts w:ascii="Garamond" w:hAnsi="Garamond"/>
          <w:sz w:val="24"/>
          <w:szCs w:val="24"/>
          <w:u w:val="single"/>
        </w:rPr>
        <w:tab/>
      </w:r>
      <w:r w:rsidRPr="00945986">
        <w:rPr>
          <w:rFonts w:ascii="Garamond" w:hAnsi="Garamond"/>
          <w:sz w:val="24"/>
          <w:szCs w:val="24"/>
          <w:u w:val="single"/>
        </w:rPr>
        <w:tab/>
      </w:r>
      <w:r w:rsidRPr="00945986">
        <w:rPr>
          <w:rFonts w:ascii="Garamond" w:hAnsi="Garamond"/>
          <w:sz w:val="24"/>
          <w:szCs w:val="24"/>
          <w:u w:val="single"/>
        </w:rPr>
        <w:tab/>
      </w:r>
      <w:r w:rsidRPr="00945986">
        <w:rPr>
          <w:rFonts w:ascii="Garamond" w:hAnsi="Garamond"/>
          <w:sz w:val="24"/>
          <w:szCs w:val="24"/>
          <w:u w:val="single"/>
        </w:rPr>
        <w:tab/>
      </w:r>
      <w:r w:rsidRPr="00945986">
        <w:rPr>
          <w:rFonts w:ascii="Garamond" w:hAnsi="Garamond"/>
          <w:sz w:val="24"/>
          <w:szCs w:val="24"/>
          <w:u w:val="single"/>
        </w:rPr>
        <w:tab/>
      </w:r>
      <w:r w:rsidRPr="00945986">
        <w:rPr>
          <w:rFonts w:ascii="Garamond" w:hAnsi="Garamond"/>
          <w:sz w:val="24"/>
          <w:szCs w:val="24"/>
          <w:u w:val="single"/>
        </w:rPr>
        <w:tab/>
      </w:r>
      <w:r w:rsidRPr="00945986">
        <w:rPr>
          <w:rFonts w:ascii="Garamond" w:hAnsi="Garamond"/>
          <w:sz w:val="24"/>
          <w:szCs w:val="24"/>
          <w:u w:val="single"/>
        </w:rPr>
        <w:tab/>
      </w:r>
      <w:r w:rsidRPr="00945986">
        <w:rPr>
          <w:rFonts w:ascii="Garamond" w:hAnsi="Garamond"/>
          <w:sz w:val="24"/>
          <w:szCs w:val="24"/>
          <w:u w:val="single"/>
        </w:rPr>
        <w:tab/>
      </w:r>
      <w:r w:rsidRPr="00945986">
        <w:rPr>
          <w:rFonts w:ascii="Garamond" w:hAnsi="Garamond"/>
          <w:sz w:val="24"/>
          <w:szCs w:val="24"/>
          <w:u w:val="single"/>
        </w:rPr>
        <w:tab/>
      </w:r>
      <w:r w:rsidRPr="00945986">
        <w:rPr>
          <w:rFonts w:ascii="Garamond" w:hAnsi="Garamond"/>
          <w:sz w:val="24"/>
          <w:szCs w:val="24"/>
          <w:u w:val="single"/>
        </w:rPr>
        <w:tab/>
      </w:r>
      <w:r w:rsidRPr="00945986">
        <w:rPr>
          <w:rFonts w:ascii="Garamond" w:hAnsi="Garamond"/>
          <w:sz w:val="24"/>
          <w:szCs w:val="24"/>
          <w:u w:val="single"/>
        </w:rPr>
        <w:tab/>
      </w:r>
      <w:r w:rsidRPr="00945986">
        <w:rPr>
          <w:rFonts w:ascii="Garamond" w:hAnsi="Garamond"/>
          <w:sz w:val="24"/>
          <w:szCs w:val="24"/>
          <w:u w:val="single"/>
        </w:rPr>
        <w:tab/>
      </w:r>
      <w:r w:rsidRPr="00945986">
        <w:rPr>
          <w:rFonts w:ascii="Garamond" w:hAnsi="Garamond"/>
          <w:sz w:val="24"/>
          <w:szCs w:val="24"/>
          <w:u w:val="single"/>
        </w:rPr>
        <w:tab/>
      </w:r>
      <w:r w:rsidRPr="00945986">
        <w:rPr>
          <w:rFonts w:ascii="Garamond" w:hAnsi="Garamond"/>
          <w:sz w:val="24"/>
          <w:szCs w:val="24"/>
          <w:u w:val="single"/>
        </w:rPr>
        <w:tab/>
      </w:r>
      <w:r w:rsidRPr="00945986">
        <w:rPr>
          <w:rFonts w:ascii="Garamond" w:hAnsi="Garamond"/>
          <w:sz w:val="24"/>
          <w:szCs w:val="24"/>
          <w:u w:val="single"/>
        </w:rPr>
        <w:tab/>
      </w:r>
      <w:r w:rsidRPr="00945986">
        <w:rPr>
          <w:rFonts w:ascii="Garamond" w:hAnsi="Garamond"/>
          <w:sz w:val="24"/>
          <w:szCs w:val="24"/>
          <w:u w:val="single"/>
        </w:rPr>
        <w:tab/>
      </w:r>
      <w:r w:rsidRPr="00945986">
        <w:rPr>
          <w:rFonts w:ascii="Garamond" w:hAnsi="Garamond"/>
          <w:sz w:val="24"/>
          <w:szCs w:val="24"/>
          <w:u w:val="single"/>
        </w:rPr>
        <w:tab/>
      </w:r>
      <w:r w:rsidRPr="00945986">
        <w:rPr>
          <w:rFonts w:ascii="Garamond" w:hAnsi="Garamond"/>
          <w:sz w:val="24"/>
          <w:szCs w:val="24"/>
          <w:u w:val="single"/>
        </w:rPr>
        <w:tab/>
      </w:r>
      <w:r w:rsidRPr="00945986">
        <w:rPr>
          <w:rFonts w:ascii="Garamond" w:hAnsi="Garamond"/>
          <w:sz w:val="24"/>
          <w:szCs w:val="24"/>
          <w:u w:val="single"/>
        </w:rPr>
        <w:tab/>
      </w:r>
      <w:r w:rsidRPr="00945986">
        <w:rPr>
          <w:rFonts w:ascii="Garamond" w:hAnsi="Garamond"/>
          <w:sz w:val="24"/>
          <w:szCs w:val="24"/>
          <w:u w:val="single"/>
        </w:rPr>
        <w:tab/>
      </w:r>
      <w:r w:rsidRPr="00945986">
        <w:rPr>
          <w:rFonts w:ascii="Garamond" w:hAnsi="Garamond"/>
          <w:sz w:val="24"/>
          <w:szCs w:val="24"/>
          <w:u w:val="single"/>
        </w:rPr>
        <w:tab/>
      </w:r>
      <w:r w:rsidRPr="00945986">
        <w:rPr>
          <w:rFonts w:ascii="Garamond" w:hAnsi="Garamond"/>
          <w:sz w:val="24"/>
          <w:szCs w:val="24"/>
          <w:u w:val="single"/>
        </w:rPr>
        <w:tab/>
      </w:r>
      <w:r w:rsidRPr="00945986">
        <w:rPr>
          <w:rFonts w:ascii="Garamond" w:hAnsi="Garamond"/>
          <w:sz w:val="24"/>
          <w:szCs w:val="24"/>
          <w:u w:val="single"/>
        </w:rPr>
        <w:tab/>
      </w:r>
      <w:r w:rsidRPr="00945986">
        <w:rPr>
          <w:rFonts w:ascii="Garamond" w:hAnsi="Garamond"/>
          <w:sz w:val="24"/>
          <w:szCs w:val="24"/>
          <w:u w:val="single"/>
        </w:rPr>
        <w:tab/>
      </w:r>
      <w:r w:rsidRPr="00945986">
        <w:rPr>
          <w:rFonts w:ascii="Garamond" w:hAnsi="Garamond"/>
          <w:sz w:val="24"/>
          <w:szCs w:val="24"/>
          <w:u w:val="single"/>
        </w:rPr>
        <w:tab/>
      </w:r>
      <w:r w:rsidRPr="00945986">
        <w:rPr>
          <w:rFonts w:ascii="Garamond" w:hAnsi="Garamond"/>
          <w:sz w:val="24"/>
          <w:szCs w:val="24"/>
          <w:u w:val="single"/>
        </w:rPr>
        <w:tab/>
      </w:r>
      <w:r w:rsidRPr="00945986">
        <w:rPr>
          <w:rFonts w:ascii="Garamond" w:hAnsi="Garamond"/>
          <w:sz w:val="24"/>
          <w:szCs w:val="24"/>
          <w:u w:val="single"/>
        </w:rPr>
        <w:tab/>
      </w:r>
      <w:r w:rsidRPr="00945986">
        <w:rPr>
          <w:rFonts w:ascii="Garamond" w:hAnsi="Garamond"/>
          <w:sz w:val="24"/>
          <w:szCs w:val="24"/>
          <w:u w:val="single"/>
        </w:rPr>
        <w:tab/>
      </w:r>
      <w:r w:rsidRPr="00945986">
        <w:rPr>
          <w:rFonts w:ascii="Garamond" w:hAnsi="Garamond"/>
          <w:sz w:val="24"/>
          <w:szCs w:val="24"/>
          <w:u w:val="single"/>
        </w:rPr>
        <w:tab/>
      </w:r>
      <w:r w:rsidRPr="00945986">
        <w:rPr>
          <w:rFonts w:ascii="Garamond" w:hAnsi="Garamond"/>
          <w:sz w:val="24"/>
          <w:szCs w:val="24"/>
          <w:u w:val="single"/>
        </w:rPr>
        <w:tab/>
      </w:r>
      <w:r w:rsidRPr="00945986">
        <w:rPr>
          <w:rFonts w:ascii="Garamond" w:hAnsi="Garamond"/>
          <w:sz w:val="24"/>
          <w:szCs w:val="24"/>
          <w:u w:val="single"/>
        </w:rPr>
        <w:tab/>
      </w:r>
      <w:r w:rsidRPr="00945986">
        <w:rPr>
          <w:rFonts w:ascii="Garamond" w:hAnsi="Garamond"/>
          <w:sz w:val="24"/>
          <w:szCs w:val="24"/>
          <w:u w:val="single"/>
        </w:rPr>
        <w:tab/>
      </w:r>
      <w:r w:rsidRPr="00945986">
        <w:rPr>
          <w:rFonts w:ascii="Garamond" w:hAnsi="Garamond"/>
          <w:sz w:val="24"/>
          <w:szCs w:val="24"/>
          <w:u w:val="single"/>
        </w:rPr>
        <w:tab/>
        <w:t>_____;</w:t>
      </w:r>
    </w:p>
    <w:p w:rsidR="00AC18E4" w:rsidRPr="00945986" w:rsidRDefault="00AC18E4" w:rsidP="00AC18E4">
      <w:pPr>
        <w:rPr>
          <w:rFonts w:ascii="Garamond" w:hAnsi="Garamond"/>
          <w:b/>
          <w:bCs/>
          <w:sz w:val="24"/>
          <w:szCs w:val="24"/>
        </w:rPr>
      </w:pPr>
    </w:p>
    <w:p w:rsidR="00AC18E4" w:rsidRPr="00945986" w:rsidRDefault="00AC18E4" w:rsidP="00AC18E4">
      <w:pPr>
        <w:rPr>
          <w:rFonts w:ascii="Garamond" w:hAnsi="Garamond"/>
          <w:sz w:val="24"/>
          <w:szCs w:val="24"/>
        </w:rPr>
      </w:pPr>
      <w:r w:rsidRPr="00945986">
        <w:rPr>
          <w:rFonts w:ascii="Garamond" w:hAnsi="Garamond"/>
          <w:b/>
          <w:bCs/>
          <w:sz w:val="24"/>
          <w:szCs w:val="24"/>
        </w:rPr>
        <w:t xml:space="preserve">Whereas, </w:t>
      </w:r>
      <w:r w:rsidR="00157D78">
        <w:rPr>
          <w:rFonts w:ascii="Garamond" w:hAnsi="Garamond"/>
          <w:b/>
          <w:bCs/>
          <w:sz w:val="24"/>
          <w:szCs w:val="24"/>
        </w:rPr>
        <w:t>FISCAL AGENT</w:t>
      </w:r>
      <w:r w:rsidRPr="00945986">
        <w:rPr>
          <w:rFonts w:ascii="Garamond" w:hAnsi="Garamond"/>
          <w:sz w:val="24"/>
          <w:szCs w:val="24"/>
        </w:rPr>
        <w:t xml:space="preserve"> is a 501 (c</w:t>
      </w:r>
      <w:proofErr w:type="gramStart"/>
      <w:r w:rsidRPr="00945986">
        <w:rPr>
          <w:rFonts w:ascii="Garamond" w:hAnsi="Garamond"/>
          <w:sz w:val="24"/>
          <w:szCs w:val="24"/>
        </w:rPr>
        <w:t>)(</w:t>
      </w:r>
      <w:proofErr w:type="gramEnd"/>
      <w:r w:rsidRPr="00945986">
        <w:rPr>
          <w:rFonts w:ascii="Garamond" w:hAnsi="Garamond"/>
          <w:sz w:val="24"/>
          <w:szCs w:val="24"/>
        </w:rPr>
        <w:t>3) statewide non-profit organization whose mission includes the provision of temporary fiscal agent status for groups performing volunteer activities on behalf of trails in New York State;</w:t>
      </w:r>
    </w:p>
    <w:p w:rsidR="00AC18E4" w:rsidRPr="00945986" w:rsidRDefault="00AC18E4" w:rsidP="00AC18E4">
      <w:pPr>
        <w:rPr>
          <w:rFonts w:ascii="Garamond" w:hAnsi="Garamond"/>
          <w:b/>
          <w:bCs/>
          <w:sz w:val="24"/>
          <w:szCs w:val="24"/>
        </w:rPr>
      </w:pPr>
    </w:p>
    <w:p w:rsidR="00AC18E4" w:rsidRPr="00945986" w:rsidRDefault="00AC18E4" w:rsidP="00AC18E4">
      <w:pPr>
        <w:rPr>
          <w:rFonts w:ascii="Garamond" w:hAnsi="Garamond"/>
          <w:sz w:val="24"/>
          <w:szCs w:val="24"/>
        </w:rPr>
      </w:pPr>
      <w:r w:rsidRPr="00945986">
        <w:rPr>
          <w:rFonts w:ascii="Garamond" w:hAnsi="Garamond"/>
          <w:b/>
          <w:bCs/>
          <w:sz w:val="24"/>
          <w:szCs w:val="24"/>
        </w:rPr>
        <w:t>Whereas, Client’s</w:t>
      </w:r>
      <w:r w:rsidRPr="00945986">
        <w:rPr>
          <w:rFonts w:ascii="Garamond" w:hAnsi="Garamond"/>
          <w:sz w:val="24"/>
          <w:szCs w:val="24"/>
        </w:rPr>
        <w:t xml:space="preserve"> activities are considered by </w:t>
      </w:r>
      <w:r w:rsidR="00157D78">
        <w:rPr>
          <w:rFonts w:ascii="Garamond" w:hAnsi="Garamond"/>
          <w:b/>
          <w:bCs/>
          <w:sz w:val="24"/>
          <w:szCs w:val="24"/>
        </w:rPr>
        <w:t>FISCAL AGENT</w:t>
      </w:r>
      <w:r w:rsidRPr="00945986">
        <w:rPr>
          <w:rFonts w:ascii="Garamond" w:hAnsi="Garamond"/>
          <w:b/>
          <w:bCs/>
          <w:sz w:val="24"/>
          <w:szCs w:val="24"/>
        </w:rPr>
        <w:t xml:space="preserve"> </w:t>
      </w:r>
      <w:r w:rsidRPr="00945986">
        <w:rPr>
          <w:rFonts w:ascii="Garamond" w:hAnsi="Garamond"/>
          <w:sz w:val="24"/>
          <w:szCs w:val="24"/>
        </w:rPr>
        <w:t xml:space="preserve">to be compatible with the mission of </w:t>
      </w:r>
      <w:r w:rsidR="00157D78" w:rsidRPr="00157D78">
        <w:rPr>
          <w:rFonts w:ascii="Garamond" w:hAnsi="Garamond"/>
          <w:b/>
          <w:sz w:val="24"/>
          <w:szCs w:val="24"/>
        </w:rPr>
        <w:t>FISCAL AGENT</w:t>
      </w:r>
      <w:r w:rsidRPr="00945986">
        <w:rPr>
          <w:rFonts w:ascii="Garamond" w:hAnsi="Garamond"/>
          <w:sz w:val="24"/>
          <w:szCs w:val="24"/>
        </w:rPr>
        <w:t>;</w:t>
      </w:r>
    </w:p>
    <w:p w:rsidR="00AC18E4" w:rsidRPr="00945986" w:rsidRDefault="00AC18E4" w:rsidP="00AC18E4">
      <w:pPr>
        <w:rPr>
          <w:rFonts w:ascii="Garamond" w:hAnsi="Garamond"/>
          <w:b/>
          <w:bCs/>
          <w:sz w:val="24"/>
          <w:szCs w:val="24"/>
        </w:rPr>
      </w:pPr>
    </w:p>
    <w:p w:rsidR="00AC18E4" w:rsidRPr="00945986" w:rsidRDefault="00AC18E4" w:rsidP="00AC18E4">
      <w:pPr>
        <w:rPr>
          <w:rFonts w:ascii="Garamond" w:hAnsi="Garamond"/>
          <w:sz w:val="24"/>
          <w:szCs w:val="24"/>
        </w:rPr>
      </w:pPr>
      <w:r w:rsidRPr="00945986">
        <w:rPr>
          <w:rFonts w:ascii="Garamond" w:hAnsi="Garamond"/>
          <w:b/>
          <w:bCs/>
          <w:sz w:val="24"/>
          <w:szCs w:val="24"/>
        </w:rPr>
        <w:t xml:space="preserve">Whereas, Client </w:t>
      </w:r>
      <w:r w:rsidRPr="00945986">
        <w:rPr>
          <w:rFonts w:ascii="Garamond" w:hAnsi="Garamond"/>
          <w:sz w:val="24"/>
          <w:szCs w:val="24"/>
        </w:rPr>
        <w:t xml:space="preserve">has requested </w:t>
      </w:r>
      <w:r w:rsidR="00157D78">
        <w:rPr>
          <w:rFonts w:ascii="Garamond" w:hAnsi="Garamond"/>
          <w:b/>
          <w:bCs/>
          <w:sz w:val="24"/>
          <w:szCs w:val="24"/>
        </w:rPr>
        <w:t>FISCAL AGENT</w:t>
      </w:r>
      <w:r w:rsidRPr="00945986">
        <w:rPr>
          <w:rFonts w:ascii="Garamond" w:hAnsi="Garamond"/>
          <w:b/>
          <w:bCs/>
          <w:sz w:val="24"/>
          <w:szCs w:val="24"/>
        </w:rPr>
        <w:t xml:space="preserve"> </w:t>
      </w:r>
      <w:r w:rsidRPr="00945986">
        <w:rPr>
          <w:rFonts w:ascii="Garamond" w:hAnsi="Garamond"/>
          <w:sz w:val="24"/>
          <w:szCs w:val="24"/>
        </w:rPr>
        <w:t xml:space="preserve">to be a fiscal agent for the duration of this MOU for specific funds donated to the </w:t>
      </w:r>
      <w:r w:rsidRPr="00945986">
        <w:rPr>
          <w:rFonts w:ascii="Garamond" w:hAnsi="Garamond"/>
          <w:b/>
          <w:bCs/>
          <w:sz w:val="24"/>
          <w:szCs w:val="24"/>
        </w:rPr>
        <w:t>Client</w:t>
      </w:r>
      <w:r w:rsidRPr="00945986">
        <w:rPr>
          <w:rFonts w:ascii="Garamond" w:hAnsi="Garamond"/>
          <w:sz w:val="24"/>
          <w:szCs w:val="24"/>
        </w:rPr>
        <w:t xml:space="preserve"> by corporate, individual, or other sources;</w:t>
      </w:r>
    </w:p>
    <w:p w:rsidR="00AC18E4" w:rsidRPr="00945986" w:rsidRDefault="00AC18E4" w:rsidP="00AC18E4">
      <w:pPr>
        <w:tabs>
          <w:tab w:val="left" w:pos="4980"/>
        </w:tabs>
        <w:rPr>
          <w:rFonts w:ascii="Garamond" w:hAnsi="Garamond"/>
          <w:b/>
          <w:bCs/>
          <w:sz w:val="24"/>
          <w:szCs w:val="24"/>
        </w:rPr>
      </w:pPr>
      <w:r w:rsidRPr="00945986">
        <w:rPr>
          <w:rFonts w:ascii="Garamond" w:hAnsi="Garamond"/>
          <w:b/>
          <w:bCs/>
          <w:sz w:val="24"/>
          <w:szCs w:val="24"/>
        </w:rPr>
        <w:tab/>
      </w:r>
    </w:p>
    <w:p w:rsidR="00AC18E4" w:rsidRPr="00945986" w:rsidRDefault="00AC18E4" w:rsidP="00AC18E4">
      <w:pPr>
        <w:rPr>
          <w:rFonts w:ascii="Garamond" w:hAnsi="Garamond"/>
          <w:sz w:val="24"/>
          <w:szCs w:val="24"/>
        </w:rPr>
      </w:pPr>
      <w:r w:rsidRPr="00945986">
        <w:rPr>
          <w:rFonts w:ascii="Garamond" w:hAnsi="Garamond"/>
          <w:b/>
          <w:bCs/>
          <w:sz w:val="24"/>
          <w:szCs w:val="24"/>
        </w:rPr>
        <w:t>Whereas,</w:t>
      </w:r>
      <w:r w:rsidRPr="00945986">
        <w:rPr>
          <w:rFonts w:ascii="Garamond" w:hAnsi="Garamond"/>
          <w:sz w:val="24"/>
          <w:szCs w:val="24"/>
        </w:rPr>
        <w:t xml:space="preserve"> “fiscal agent” is defined as the provision of custodial account, fiscal, and record keeping services under the auspices of </w:t>
      </w:r>
      <w:r w:rsidR="00157D78">
        <w:rPr>
          <w:rFonts w:ascii="Garamond" w:hAnsi="Garamond"/>
          <w:b/>
          <w:bCs/>
          <w:sz w:val="24"/>
          <w:szCs w:val="24"/>
        </w:rPr>
        <w:t>FISCAL AGENT</w:t>
      </w:r>
      <w:r w:rsidRPr="00945986">
        <w:rPr>
          <w:rFonts w:ascii="Garamond" w:hAnsi="Garamond"/>
          <w:sz w:val="24"/>
          <w:szCs w:val="24"/>
        </w:rPr>
        <w:t xml:space="preserve"> and its federal and state non-profit status;</w:t>
      </w:r>
    </w:p>
    <w:p w:rsidR="00AC18E4" w:rsidRPr="00945986" w:rsidRDefault="00AC18E4" w:rsidP="00AC18E4">
      <w:pPr>
        <w:rPr>
          <w:rFonts w:ascii="Garamond" w:hAnsi="Garamond"/>
          <w:b/>
          <w:bCs/>
          <w:sz w:val="24"/>
          <w:szCs w:val="24"/>
        </w:rPr>
      </w:pPr>
    </w:p>
    <w:p w:rsidR="00AC18E4" w:rsidRPr="00945986" w:rsidRDefault="00AC18E4" w:rsidP="00AC18E4">
      <w:pPr>
        <w:rPr>
          <w:rFonts w:ascii="Garamond" w:hAnsi="Garamond"/>
          <w:sz w:val="24"/>
          <w:szCs w:val="24"/>
        </w:rPr>
      </w:pPr>
      <w:r w:rsidRPr="00945986">
        <w:rPr>
          <w:rFonts w:ascii="Garamond" w:hAnsi="Garamond"/>
          <w:b/>
          <w:bCs/>
          <w:sz w:val="24"/>
          <w:szCs w:val="24"/>
        </w:rPr>
        <w:t>Whereas,</w:t>
      </w:r>
      <w:r w:rsidRPr="00945986">
        <w:rPr>
          <w:rFonts w:ascii="Garamond" w:hAnsi="Garamond"/>
          <w:sz w:val="24"/>
          <w:szCs w:val="24"/>
        </w:rPr>
        <w:t xml:space="preserve"> “custodial funds” are defined as those donated or grant-originated monies p</w:t>
      </w:r>
      <w:bookmarkStart w:id="0" w:name="_GoBack"/>
      <w:bookmarkEnd w:id="0"/>
      <w:r w:rsidRPr="00945986">
        <w:rPr>
          <w:rFonts w:ascii="Garamond" w:hAnsi="Garamond"/>
          <w:sz w:val="24"/>
          <w:szCs w:val="24"/>
        </w:rPr>
        <w:t xml:space="preserve">rovided to </w:t>
      </w:r>
      <w:r w:rsidRPr="00945986">
        <w:rPr>
          <w:rFonts w:ascii="Garamond" w:hAnsi="Garamond"/>
          <w:b/>
          <w:bCs/>
          <w:sz w:val="24"/>
          <w:szCs w:val="24"/>
        </w:rPr>
        <w:t>Client</w:t>
      </w:r>
      <w:r w:rsidRPr="00945986">
        <w:rPr>
          <w:rFonts w:ascii="Garamond" w:hAnsi="Garamond"/>
          <w:sz w:val="24"/>
          <w:szCs w:val="24"/>
        </w:rPr>
        <w:t xml:space="preserve">, in accordance with all pertinent laws and regulations that are deposited in a </w:t>
      </w:r>
      <w:r w:rsidR="00157D78">
        <w:rPr>
          <w:rFonts w:ascii="Garamond" w:hAnsi="Garamond"/>
          <w:b/>
          <w:bCs/>
          <w:sz w:val="24"/>
          <w:szCs w:val="24"/>
        </w:rPr>
        <w:t>FISCAL AGENT</w:t>
      </w:r>
      <w:r w:rsidRPr="00945986">
        <w:rPr>
          <w:rFonts w:ascii="Garamond" w:hAnsi="Garamond"/>
          <w:sz w:val="24"/>
          <w:szCs w:val="24"/>
        </w:rPr>
        <w:t xml:space="preserve"> bank account on behalf of </w:t>
      </w:r>
      <w:r w:rsidRPr="00945986">
        <w:rPr>
          <w:rFonts w:ascii="Garamond" w:hAnsi="Garamond"/>
          <w:b/>
          <w:bCs/>
          <w:sz w:val="24"/>
          <w:szCs w:val="24"/>
        </w:rPr>
        <w:t>Client</w:t>
      </w:r>
      <w:r w:rsidRPr="00945986">
        <w:rPr>
          <w:rFonts w:ascii="Garamond" w:hAnsi="Garamond"/>
          <w:sz w:val="24"/>
          <w:szCs w:val="24"/>
        </w:rPr>
        <w:t>;</w:t>
      </w:r>
    </w:p>
    <w:p w:rsidR="00AC18E4" w:rsidRPr="00945986" w:rsidRDefault="00AC18E4" w:rsidP="00AC18E4">
      <w:pPr>
        <w:rPr>
          <w:rFonts w:ascii="Garamond" w:hAnsi="Garamond"/>
          <w:b/>
          <w:bCs/>
          <w:sz w:val="24"/>
          <w:szCs w:val="24"/>
        </w:rPr>
      </w:pPr>
    </w:p>
    <w:p w:rsidR="00AC18E4" w:rsidRPr="00945986" w:rsidRDefault="00AC18E4" w:rsidP="00AC18E4">
      <w:pPr>
        <w:rPr>
          <w:rFonts w:ascii="Garamond" w:hAnsi="Garamond"/>
          <w:sz w:val="24"/>
          <w:szCs w:val="24"/>
        </w:rPr>
      </w:pPr>
      <w:r w:rsidRPr="00945986">
        <w:rPr>
          <w:rFonts w:ascii="Garamond" w:hAnsi="Garamond"/>
          <w:b/>
          <w:bCs/>
          <w:sz w:val="24"/>
          <w:szCs w:val="24"/>
        </w:rPr>
        <w:t>Whereas,</w:t>
      </w:r>
      <w:r w:rsidRPr="00945986">
        <w:rPr>
          <w:rFonts w:ascii="Garamond" w:hAnsi="Garamond"/>
          <w:sz w:val="24"/>
          <w:szCs w:val="24"/>
        </w:rPr>
        <w:t xml:space="preserve"> </w:t>
      </w:r>
      <w:r w:rsidR="00157D78">
        <w:rPr>
          <w:rFonts w:ascii="Garamond" w:hAnsi="Garamond"/>
          <w:b/>
          <w:bCs/>
          <w:sz w:val="24"/>
          <w:szCs w:val="24"/>
        </w:rPr>
        <w:t>FISCAL AGENT</w:t>
      </w:r>
      <w:r w:rsidRPr="00945986">
        <w:rPr>
          <w:rFonts w:ascii="Garamond" w:hAnsi="Garamond"/>
          <w:sz w:val="24"/>
          <w:szCs w:val="24"/>
        </w:rPr>
        <w:t xml:space="preserve"> has the requisite expertise and knowledge required in the keeping of both fiscal books and records, and the maintenance of a fiscal agent relationship with </w:t>
      </w:r>
      <w:r w:rsidRPr="00945986">
        <w:rPr>
          <w:rFonts w:ascii="Garamond" w:hAnsi="Garamond"/>
          <w:b/>
          <w:bCs/>
          <w:sz w:val="24"/>
          <w:szCs w:val="24"/>
        </w:rPr>
        <w:t>Client</w:t>
      </w:r>
      <w:r w:rsidRPr="00945986">
        <w:rPr>
          <w:rFonts w:ascii="Garamond" w:hAnsi="Garamond"/>
          <w:sz w:val="24"/>
          <w:szCs w:val="24"/>
        </w:rPr>
        <w:t xml:space="preserve">, and further, </w:t>
      </w:r>
      <w:r w:rsidR="00157D78">
        <w:rPr>
          <w:rFonts w:ascii="Garamond" w:hAnsi="Garamond"/>
          <w:b/>
          <w:bCs/>
          <w:sz w:val="24"/>
          <w:szCs w:val="24"/>
        </w:rPr>
        <w:t>FISCAL AGENT</w:t>
      </w:r>
      <w:r w:rsidRPr="00945986">
        <w:rPr>
          <w:rFonts w:ascii="Garamond" w:hAnsi="Garamond"/>
          <w:sz w:val="24"/>
          <w:szCs w:val="24"/>
        </w:rPr>
        <w:t xml:space="preserve"> desires to provide temporary fiscal agent services for </w:t>
      </w:r>
      <w:r w:rsidRPr="00945986">
        <w:rPr>
          <w:rFonts w:ascii="Garamond" w:hAnsi="Garamond"/>
          <w:b/>
          <w:bCs/>
          <w:sz w:val="24"/>
          <w:szCs w:val="24"/>
        </w:rPr>
        <w:t>Client</w:t>
      </w:r>
      <w:r w:rsidRPr="00945986">
        <w:rPr>
          <w:rFonts w:ascii="Garamond" w:hAnsi="Garamond"/>
          <w:sz w:val="24"/>
          <w:szCs w:val="24"/>
        </w:rPr>
        <w:t xml:space="preserve"> as requested;</w:t>
      </w:r>
    </w:p>
    <w:p w:rsidR="00AC18E4" w:rsidRPr="00945986" w:rsidRDefault="00AC18E4" w:rsidP="00AC18E4">
      <w:pPr>
        <w:rPr>
          <w:rFonts w:ascii="Garamond" w:hAnsi="Garamond"/>
          <w:b/>
          <w:bCs/>
          <w:sz w:val="24"/>
          <w:szCs w:val="24"/>
        </w:rPr>
      </w:pPr>
    </w:p>
    <w:p w:rsidR="00AC18E4" w:rsidRPr="00945986" w:rsidRDefault="00AC18E4" w:rsidP="00AC18E4">
      <w:pPr>
        <w:rPr>
          <w:rFonts w:ascii="Garamond" w:hAnsi="Garamond"/>
          <w:sz w:val="24"/>
          <w:szCs w:val="24"/>
        </w:rPr>
      </w:pPr>
      <w:r w:rsidRPr="00945986">
        <w:rPr>
          <w:rFonts w:ascii="Garamond" w:hAnsi="Garamond"/>
          <w:b/>
          <w:bCs/>
          <w:sz w:val="24"/>
          <w:szCs w:val="24"/>
        </w:rPr>
        <w:t>NOW THEREFORE,</w:t>
      </w:r>
      <w:r w:rsidRPr="00945986">
        <w:rPr>
          <w:rFonts w:ascii="Garamond" w:hAnsi="Garamond"/>
          <w:sz w:val="24"/>
          <w:szCs w:val="24"/>
        </w:rPr>
        <w:t xml:space="preserve"> </w:t>
      </w:r>
      <w:r w:rsidR="00157D78">
        <w:rPr>
          <w:rFonts w:ascii="Garamond" w:hAnsi="Garamond"/>
          <w:b/>
          <w:bCs/>
          <w:sz w:val="24"/>
          <w:szCs w:val="24"/>
        </w:rPr>
        <w:t>FISCAL AGENT</w:t>
      </w:r>
      <w:r w:rsidRPr="00945986">
        <w:rPr>
          <w:rFonts w:ascii="Garamond" w:hAnsi="Garamond"/>
          <w:sz w:val="24"/>
          <w:szCs w:val="24"/>
        </w:rPr>
        <w:t xml:space="preserve"> and </w:t>
      </w:r>
      <w:r w:rsidRPr="00945986">
        <w:rPr>
          <w:rFonts w:ascii="Garamond" w:hAnsi="Garamond"/>
          <w:b/>
          <w:bCs/>
          <w:sz w:val="24"/>
          <w:szCs w:val="24"/>
        </w:rPr>
        <w:t xml:space="preserve">Client </w:t>
      </w:r>
      <w:r w:rsidRPr="00945986">
        <w:rPr>
          <w:rFonts w:ascii="Garamond" w:hAnsi="Garamond"/>
          <w:sz w:val="24"/>
          <w:szCs w:val="24"/>
        </w:rPr>
        <w:t>mutually agree as follows:</w:t>
      </w:r>
    </w:p>
    <w:p w:rsidR="00AC18E4" w:rsidRPr="00945986" w:rsidRDefault="00AC18E4" w:rsidP="00AC18E4">
      <w:pPr>
        <w:rPr>
          <w:rFonts w:ascii="Garamond" w:hAnsi="Garamond"/>
          <w:sz w:val="24"/>
          <w:szCs w:val="24"/>
        </w:rPr>
      </w:pPr>
    </w:p>
    <w:p w:rsidR="00AC18E4" w:rsidRPr="00945986" w:rsidRDefault="00157D78" w:rsidP="00AC18E4">
      <w:pPr>
        <w:pStyle w:val="List2"/>
        <w:numPr>
          <w:ilvl w:val="0"/>
          <w:numId w:val="6"/>
        </w:numPr>
        <w:rPr>
          <w:szCs w:val="24"/>
        </w:rPr>
      </w:pPr>
      <w:r>
        <w:rPr>
          <w:b/>
          <w:bCs/>
          <w:szCs w:val="24"/>
        </w:rPr>
        <w:t>FISCAL AGENT</w:t>
      </w:r>
      <w:r w:rsidR="00AC18E4" w:rsidRPr="00945986">
        <w:rPr>
          <w:szCs w:val="24"/>
        </w:rPr>
        <w:t xml:space="preserve"> shall provide the following services to </w:t>
      </w:r>
      <w:r w:rsidR="00AC18E4" w:rsidRPr="00945986">
        <w:rPr>
          <w:b/>
          <w:bCs/>
          <w:szCs w:val="24"/>
        </w:rPr>
        <w:t>Client</w:t>
      </w:r>
      <w:r w:rsidR="00AC18E4" w:rsidRPr="00945986">
        <w:rPr>
          <w:szCs w:val="24"/>
        </w:rPr>
        <w:t>:</w:t>
      </w:r>
    </w:p>
    <w:p w:rsidR="00AC18E4" w:rsidRPr="00945986" w:rsidRDefault="00AC18E4" w:rsidP="00AC18E4">
      <w:pPr>
        <w:rPr>
          <w:rFonts w:ascii="Garamond" w:hAnsi="Garamond"/>
          <w:sz w:val="24"/>
          <w:szCs w:val="24"/>
        </w:rPr>
      </w:pPr>
    </w:p>
    <w:p w:rsidR="00AC18E4" w:rsidRPr="00945986" w:rsidRDefault="00AC18E4" w:rsidP="00AC18E4">
      <w:pPr>
        <w:pStyle w:val="List3"/>
        <w:numPr>
          <w:ilvl w:val="1"/>
          <w:numId w:val="6"/>
        </w:numPr>
        <w:rPr>
          <w:szCs w:val="24"/>
        </w:rPr>
      </w:pPr>
      <w:r w:rsidRPr="00945986">
        <w:rPr>
          <w:szCs w:val="24"/>
        </w:rPr>
        <w:t xml:space="preserve">Provide fiscal agent services for custodial funds specified above allocated to </w:t>
      </w:r>
      <w:r w:rsidRPr="00945986">
        <w:rPr>
          <w:b/>
          <w:bCs/>
          <w:szCs w:val="24"/>
        </w:rPr>
        <w:t>Client</w:t>
      </w:r>
      <w:r w:rsidRPr="00945986">
        <w:rPr>
          <w:szCs w:val="24"/>
        </w:rPr>
        <w:t xml:space="preserve"> and deposited in a </w:t>
      </w:r>
      <w:r w:rsidR="00157D78">
        <w:rPr>
          <w:b/>
          <w:bCs/>
          <w:szCs w:val="24"/>
        </w:rPr>
        <w:t>FISCAL AGENT</w:t>
      </w:r>
      <w:r w:rsidR="00157D78" w:rsidRPr="00945986">
        <w:rPr>
          <w:szCs w:val="24"/>
        </w:rPr>
        <w:t xml:space="preserve"> </w:t>
      </w:r>
      <w:r w:rsidRPr="00945986">
        <w:rPr>
          <w:szCs w:val="24"/>
        </w:rPr>
        <w:t>account;</w:t>
      </w:r>
    </w:p>
    <w:p w:rsidR="00AC18E4" w:rsidRPr="00945986" w:rsidRDefault="00AC18E4" w:rsidP="00AC18E4">
      <w:pPr>
        <w:pStyle w:val="List3"/>
        <w:ind w:firstLine="0"/>
      </w:pPr>
      <w:r w:rsidRPr="00945986">
        <w:rPr>
          <w:szCs w:val="24"/>
        </w:rPr>
        <w:br w:type="page"/>
      </w:r>
    </w:p>
    <w:p w:rsidR="00AC18E4" w:rsidRPr="00945986" w:rsidRDefault="00AC18E4" w:rsidP="00AC18E4">
      <w:pPr>
        <w:numPr>
          <w:ilvl w:val="0"/>
          <w:numId w:val="6"/>
        </w:numPr>
        <w:rPr>
          <w:rFonts w:ascii="Garamond" w:hAnsi="Garamond"/>
          <w:sz w:val="24"/>
          <w:szCs w:val="24"/>
        </w:rPr>
      </w:pPr>
      <w:r w:rsidRPr="00945986">
        <w:rPr>
          <w:rFonts w:ascii="Garamond" w:hAnsi="Garamond"/>
          <w:sz w:val="24"/>
          <w:szCs w:val="24"/>
        </w:rPr>
        <w:t xml:space="preserve">Deposit custodial funds in a group custodial account, which will be included in </w:t>
      </w:r>
      <w:r w:rsidR="00157D78">
        <w:rPr>
          <w:b/>
          <w:bCs/>
          <w:szCs w:val="24"/>
        </w:rPr>
        <w:t>FISCAL AGENT</w:t>
      </w:r>
      <w:r w:rsidR="00157D78">
        <w:rPr>
          <w:b/>
          <w:szCs w:val="24"/>
        </w:rPr>
        <w:t xml:space="preserve">’s </w:t>
      </w:r>
      <w:r w:rsidRPr="00945986">
        <w:rPr>
          <w:rFonts w:ascii="Garamond" w:hAnsi="Garamond"/>
          <w:sz w:val="24"/>
          <w:szCs w:val="24"/>
        </w:rPr>
        <w:t>annual audit;</w:t>
      </w:r>
    </w:p>
    <w:p w:rsidR="00AC18E4" w:rsidRPr="00945986" w:rsidRDefault="00AC18E4" w:rsidP="00AC18E4">
      <w:pPr>
        <w:pStyle w:val="List3"/>
        <w:numPr>
          <w:ilvl w:val="1"/>
          <w:numId w:val="6"/>
        </w:numPr>
      </w:pPr>
      <w:r w:rsidRPr="00945986">
        <w:t xml:space="preserve">Release or expend said custodial funds as appropriately directed by </w:t>
      </w:r>
      <w:r w:rsidRPr="00945986">
        <w:rPr>
          <w:b/>
          <w:bCs/>
        </w:rPr>
        <w:t>Client</w:t>
      </w:r>
      <w:r w:rsidRPr="00945986">
        <w:t xml:space="preserve">. </w:t>
      </w:r>
      <w:r w:rsidR="00157D78">
        <w:rPr>
          <w:b/>
          <w:bCs/>
          <w:szCs w:val="24"/>
        </w:rPr>
        <w:t>FISCAL AGENT</w:t>
      </w:r>
      <w:r w:rsidR="00157D78" w:rsidRPr="00945986">
        <w:rPr>
          <w:szCs w:val="24"/>
        </w:rPr>
        <w:t xml:space="preserve"> </w:t>
      </w:r>
      <w:r w:rsidRPr="00945986">
        <w:t xml:space="preserve">will not release said custodial funds without prior written authorization from </w:t>
      </w:r>
      <w:r w:rsidRPr="00945986">
        <w:rPr>
          <w:b/>
          <w:bCs/>
        </w:rPr>
        <w:t>Client</w:t>
      </w:r>
      <w:r w:rsidRPr="00945986">
        <w:t xml:space="preserve">. However, </w:t>
      </w:r>
      <w:r w:rsidR="00157D78">
        <w:rPr>
          <w:b/>
          <w:bCs/>
          <w:szCs w:val="24"/>
        </w:rPr>
        <w:t>FISCAL AGENT</w:t>
      </w:r>
      <w:r w:rsidR="00157D78" w:rsidRPr="00945986">
        <w:rPr>
          <w:szCs w:val="24"/>
        </w:rPr>
        <w:t xml:space="preserve"> </w:t>
      </w:r>
      <w:r w:rsidRPr="00945986">
        <w:t xml:space="preserve">specifically reserves the right to refuse to release or expend any funds within its group custodial account should the requested expenditure be illegal, in </w:t>
      </w:r>
      <w:r w:rsidR="00157D78">
        <w:rPr>
          <w:b/>
          <w:bCs/>
          <w:szCs w:val="24"/>
        </w:rPr>
        <w:t>FISCAL AGENT</w:t>
      </w:r>
      <w:r w:rsidR="00157D78" w:rsidRPr="00157D78">
        <w:rPr>
          <w:b/>
          <w:szCs w:val="24"/>
        </w:rPr>
        <w:t>’s</w:t>
      </w:r>
      <w:r w:rsidR="00157D78">
        <w:rPr>
          <w:szCs w:val="24"/>
        </w:rPr>
        <w:t xml:space="preserve"> </w:t>
      </w:r>
      <w:r w:rsidRPr="00945986">
        <w:t xml:space="preserve">reasonable judgment, or jeopardize the 501 (c)(3) status of </w:t>
      </w:r>
      <w:r w:rsidR="00157D78">
        <w:rPr>
          <w:b/>
          <w:bCs/>
          <w:szCs w:val="24"/>
        </w:rPr>
        <w:t>FISCAL AGENT</w:t>
      </w:r>
      <w:r w:rsidRPr="00945986">
        <w:t>;</w:t>
      </w:r>
    </w:p>
    <w:p w:rsidR="00AC18E4" w:rsidRPr="00945986" w:rsidRDefault="00AC18E4" w:rsidP="00AC18E4">
      <w:pPr>
        <w:pStyle w:val="List3"/>
        <w:ind w:left="720" w:firstLine="0"/>
      </w:pPr>
    </w:p>
    <w:p w:rsidR="00AC18E4" w:rsidRPr="00945986" w:rsidRDefault="00AC18E4" w:rsidP="00AC18E4">
      <w:pPr>
        <w:pStyle w:val="List3"/>
        <w:numPr>
          <w:ilvl w:val="1"/>
          <w:numId w:val="6"/>
        </w:numPr>
      </w:pPr>
      <w:r w:rsidRPr="00945986">
        <w:t>Conduct all required reporting in a timely manner;</w:t>
      </w:r>
    </w:p>
    <w:p w:rsidR="00AC18E4" w:rsidRPr="00945986" w:rsidRDefault="00AC18E4" w:rsidP="00AC18E4">
      <w:pPr>
        <w:pStyle w:val="List3"/>
        <w:ind w:left="720" w:firstLine="0"/>
      </w:pPr>
    </w:p>
    <w:p w:rsidR="00AC18E4" w:rsidRPr="00945986" w:rsidRDefault="00AC18E4" w:rsidP="00AC18E4">
      <w:pPr>
        <w:pStyle w:val="List3"/>
        <w:numPr>
          <w:ilvl w:val="1"/>
          <w:numId w:val="6"/>
        </w:numPr>
      </w:pPr>
      <w:r w:rsidRPr="00945986">
        <w:t xml:space="preserve">Provide bookkeeping services to </w:t>
      </w:r>
      <w:r w:rsidRPr="00945986">
        <w:rPr>
          <w:b/>
          <w:bCs/>
        </w:rPr>
        <w:t>Client</w:t>
      </w:r>
      <w:r w:rsidRPr="00945986">
        <w:t>. Said services will include:</w:t>
      </w:r>
    </w:p>
    <w:p w:rsidR="00AC18E4" w:rsidRPr="00945986" w:rsidRDefault="00AC18E4" w:rsidP="00AC18E4">
      <w:pPr>
        <w:pStyle w:val="List3"/>
        <w:ind w:left="1620" w:firstLine="0"/>
      </w:pPr>
    </w:p>
    <w:p w:rsidR="00AC18E4" w:rsidRPr="00945986" w:rsidRDefault="00AC18E4" w:rsidP="00AC18E4">
      <w:pPr>
        <w:pStyle w:val="List3"/>
        <w:numPr>
          <w:ilvl w:val="2"/>
          <w:numId w:val="6"/>
        </w:numPr>
      </w:pPr>
      <w:r w:rsidRPr="00945986">
        <w:t>the production of mid and year-end financial reports,</w:t>
      </w:r>
    </w:p>
    <w:p w:rsidR="00AC18E4" w:rsidRPr="00945986" w:rsidRDefault="00AC18E4" w:rsidP="00AC18E4">
      <w:pPr>
        <w:pStyle w:val="List3"/>
        <w:numPr>
          <w:ilvl w:val="2"/>
          <w:numId w:val="6"/>
        </w:numPr>
      </w:pPr>
      <w:r w:rsidRPr="00945986">
        <w:t>maintenance of a general ledger,</w:t>
      </w:r>
    </w:p>
    <w:p w:rsidR="00AC18E4" w:rsidRPr="00945986" w:rsidRDefault="00AC18E4" w:rsidP="00AC18E4">
      <w:pPr>
        <w:pStyle w:val="List3"/>
        <w:numPr>
          <w:ilvl w:val="2"/>
          <w:numId w:val="6"/>
        </w:numPr>
      </w:pPr>
      <w:r w:rsidRPr="00945986">
        <w:t>processing and depositing of cash receipts,</w:t>
      </w:r>
    </w:p>
    <w:p w:rsidR="00AC18E4" w:rsidRPr="00945986" w:rsidRDefault="00AC18E4" w:rsidP="00AC18E4">
      <w:pPr>
        <w:pStyle w:val="List3"/>
        <w:numPr>
          <w:ilvl w:val="2"/>
          <w:numId w:val="6"/>
        </w:numPr>
      </w:pPr>
      <w:r w:rsidRPr="00945986">
        <w:t>any necessary cash disbursements,</w:t>
      </w:r>
    </w:p>
    <w:p w:rsidR="00AC18E4" w:rsidRPr="00272799" w:rsidRDefault="00AC18E4" w:rsidP="00AC18E4">
      <w:pPr>
        <w:pStyle w:val="List3"/>
        <w:numPr>
          <w:ilvl w:val="2"/>
          <w:numId w:val="6"/>
        </w:numPr>
      </w:pPr>
      <w:proofErr w:type="gramStart"/>
      <w:r w:rsidRPr="00272799">
        <w:t>adherence</w:t>
      </w:r>
      <w:proofErr w:type="gramEnd"/>
      <w:r w:rsidRPr="00272799">
        <w:t xml:space="preserve"> to reporting requirements relating to custodial funds.</w:t>
      </w:r>
    </w:p>
    <w:p w:rsidR="00DD3C40" w:rsidRPr="00272799" w:rsidRDefault="008C778E" w:rsidP="00AC18E4">
      <w:pPr>
        <w:pStyle w:val="List3"/>
        <w:numPr>
          <w:ilvl w:val="2"/>
          <w:numId w:val="6"/>
        </w:numPr>
      </w:pPr>
      <w:proofErr w:type="gramStart"/>
      <w:r w:rsidRPr="00272799">
        <w:t>a</w:t>
      </w:r>
      <w:proofErr w:type="gramEnd"/>
      <w:r w:rsidR="00DD3C40" w:rsidRPr="00272799">
        <w:t xml:space="preserve"> </w:t>
      </w:r>
      <w:r w:rsidRPr="00272799">
        <w:t xml:space="preserve">written </w:t>
      </w:r>
      <w:r w:rsidR="00DD3C40" w:rsidRPr="00272799">
        <w:t xml:space="preserve">acknowledgement </w:t>
      </w:r>
      <w:r w:rsidRPr="00272799">
        <w:t xml:space="preserve">for any single contribution </w:t>
      </w:r>
      <w:r w:rsidR="00DD3C40" w:rsidRPr="00272799">
        <w:t xml:space="preserve">of </w:t>
      </w:r>
      <w:r w:rsidR="00A61720" w:rsidRPr="00272799">
        <w:t xml:space="preserve">$250 or </w:t>
      </w:r>
      <w:r w:rsidRPr="00272799">
        <w:t xml:space="preserve">more or </w:t>
      </w:r>
      <w:r w:rsidR="00DD3C40" w:rsidRPr="00272799">
        <w:t xml:space="preserve">the threshold </w:t>
      </w:r>
      <w:r w:rsidR="00A61720" w:rsidRPr="00272799">
        <w:t xml:space="preserve">currently </w:t>
      </w:r>
      <w:r w:rsidR="00DD3C40" w:rsidRPr="00272799">
        <w:t>set by the IRS.</w:t>
      </w:r>
    </w:p>
    <w:p w:rsidR="00AC18E4" w:rsidRPr="00945986" w:rsidRDefault="00AC18E4" w:rsidP="00AC18E4">
      <w:pPr>
        <w:pStyle w:val="List3"/>
        <w:ind w:left="1980" w:firstLine="0"/>
      </w:pPr>
    </w:p>
    <w:p w:rsidR="00AC18E4" w:rsidRPr="00945986" w:rsidRDefault="00AC18E4" w:rsidP="00AC18E4">
      <w:pPr>
        <w:pStyle w:val="List3"/>
        <w:numPr>
          <w:ilvl w:val="1"/>
          <w:numId w:val="6"/>
        </w:numPr>
      </w:pPr>
      <w:r w:rsidRPr="00945986">
        <w:t xml:space="preserve">Apply account management fees in accordance with </w:t>
      </w:r>
      <w:r w:rsidRPr="00945986">
        <w:rPr>
          <w:i/>
        </w:rPr>
        <w:t xml:space="preserve">Schedule B </w:t>
      </w:r>
      <w:r w:rsidRPr="00945986">
        <w:t xml:space="preserve">1. </w:t>
      </w:r>
      <w:proofErr w:type="gramStart"/>
      <w:r w:rsidRPr="00945986">
        <w:t>attached</w:t>
      </w:r>
      <w:proofErr w:type="gramEnd"/>
      <w:r w:rsidRPr="00945986">
        <w:t xml:space="preserve"> hereto.  All interest earned on custodial funds will be retained by </w:t>
      </w:r>
      <w:r w:rsidR="00157D78">
        <w:rPr>
          <w:b/>
          <w:bCs/>
          <w:szCs w:val="24"/>
        </w:rPr>
        <w:t>FISCAL AGENT</w:t>
      </w:r>
      <w:r w:rsidRPr="00945986">
        <w:t>.</w:t>
      </w:r>
    </w:p>
    <w:p w:rsidR="00AC18E4" w:rsidRPr="00945986" w:rsidRDefault="00AC18E4" w:rsidP="00AC18E4">
      <w:pPr>
        <w:pStyle w:val="List3"/>
        <w:ind w:left="0" w:firstLine="0"/>
      </w:pPr>
    </w:p>
    <w:p w:rsidR="00AC18E4" w:rsidRPr="00945986" w:rsidRDefault="00AC18E4" w:rsidP="00AC18E4">
      <w:pPr>
        <w:pStyle w:val="List3"/>
        <w:numPr>
          <w:ilvl w:val="0"/>
          <w:numId w:val="6"/>
        </w:numPr>
      </w:pPr>
      <w:r w:rsidRPr="00945986">
        <w:rPr>
          <w:b/>
          <w:bCs/>
        </w:rPr>
        <w:t>Client</w:t>
      </w:r>
      <w:r w:rsidRPr="00945986">
        <w:t xml:space="preserve"> shall:</w:t>
      </w:r>
    </w:p>
    <w:p w:rsidR="00AC18E4" w:rsidRPr="00945986" w:rsidRDefault="00AC18E4" w:rsidP="00AC18E4">
      <w:pPr>
        <w:pStyle w:val="List3"/>
      </w:pPr>
    </w:p>
    <w:p w:rsidR="00AC18E4" w:rsidRPr="00945986" w:rsidRDefault="00AC18E4" w:rsidP="00AC18E4">
      <w:pPr>
        <w:pStyle w:val="List3"/>
        <w:numPr>
          <w:ilvl w:val="1"/>
          <w:numId w:val="6"/>
        </w:numPr>
      </w:pPr>
      <w:r w:rsidRPr="00945986">
        <w:t xml:space="preserve">Fully adhere to and comply with all applicable fundraising laws and regulations, and conduct business in accordance with the Recommendations for Fiscally Responsible Action as described in </w:t>
      </w:r>
      <w:r w:rsidRPr="00945986">
        <w:rPr>
          <w:i/>
          <w:iCs/>
        </w:rPr>
        <w:t>Schedule A</w:t>
      </w:r>
      <w:r w:rsidRPr="00945986">
        <w:t>.</w:t>
      </w:r>
    </w:p>
    <w:p w:rsidR="00AC18E4" w:rsidRPr="00945986" w:rsidRDefault="00AC18E4" w:rsidP="00AC18E4">
      <w:pPr>
        <w:pStyle w:val="List3"/>
      </w:pPr>
    </w:p>
    <w:p w:rsidR="00AC18E4" w:rsidRPr="00945986" w:rsidRDefault="00AC18E4" w:rsidP="00AC18E4">
      <w:pPr>
        <w:pStyle w:val="List3"/>
        <w:numPr>
          <w:ilvl w:val="1"/>
          <w:numId w:val="6"/>
        </w:numPr>
      </w:pPr>
      <w:r w:rsidRPr="00945986">
        <w:t xml:space="preserve">Fully adhere to and comply with all contractual agreements or obligations entered into by </w:t>
      </w:r>
      <w:r w:rsidRPr="00945986">
        <w:rPr>
          <w:b/>
          <w:bCs/>
        </w:rPr>
        <w:t>Client</w:t>
      </w:r>
      <w:r w:rsidRPr="00945986">
        <w:t xml:space="preserve"> that regard any or all funds in the custodial account, and make </w:t>
      </w:r>
      <w:r w:rsidR="00157D78">
        <w:rPr>
          <w:b/>
          <w:bCs/>
          <w:szCs w:val="24"/>
        </w:rPr>
        <w:t>FISCAL AGENT</w:t>
      </w:r>
      <w:r w:rsidR="00157D78" w:rsidRPr="00945986">
        <w:rPr>
          <w:szCs w:val="24"/>
        </w:rPr>
        <w:t xml:space="preserve"> </w:t>
      </w:r>
      <w:r w:rsidRPr="00945986">
        <w:t>immediately aware of any such contractual agreements or obligations.</w:t>
      </w:r>
    </w:p>
    <w:p w:rsidR="00AC18E4" w:rsidRPr="00945986" w:rsidRDefault="00AC18E4" w:rsidP="00AC18E4">
      <w:pPr>
        <w:pStyle w:val="List3"/>
        <w:ind w:left="0" w:firstLine="0"/>
      </w:pPr>
    </w:p>
    <w:p w:rsidR="00AC18E4" w:rsidRPr="00945986" w:rsidRDefault="00AC18E4" w:rsidP="00AC18E4">
      <w:pPr>
        <w:pStyle w:val="List3"/>
        <w:numPr>
          <w:ilvl w:val="1"/>
          <w:numId w:val="6"/>
        </w:numPr>
      </w:pPr>
      <w:r w:rsidRPr="00945986">
        <w:t xml:space="preserve">Not refer to or use </w:t>
      </w:r>
      <w:r w:rsidR="00157D78">
        <w:rPr>
          <w:b/>
          <w:bCs/>
          <w:szCs w:val="24"/>
        </w:rPr>
        <w:t>FISCAL AGENT</w:t>
      </w:r>
      <w:r w:rsidR="00157D78">
        <w:rPr>
          <w:b/>
          <w:bCs/>
          <w:szCs w:val="24"/>
        </w:rPr>
        <w:t>’s</w:t>
      </w:r>
      <w:r w:rsidR="00157D78" w:rsidRPr="00945986">
        <w:rPr>
          <w:szCs w:val="24"/>
        </w:rPr>
        <w:t xml:space="preserve"> </w:t>
      </w:r>
      <w:r w:rsidRPr="00945986">
        <w:t xml:space="preserve">name in any written materials, proposals, or solicitations, except as noted in </w:t>
      </w:r>
      <w:r w:rsidRPr="00945986">
        <w:rPr>
          <w:i/>
        </w:rPr>
        <w:t>Schedule B</w:t>
      </w:r>
      <w:r w:rsidRPr="00945986">
        <w:t xml:space="preserve"> 2.a., without the express prior written approval of the Executive Director of </w:t>
      </w:r>
      <w:r w:rsidR="00157D78">
        <w:rPr>
          <w:b/>
          <w:bCs/>
          <w:szCs w:val="24"/>
        </w:rPr>
        <w:t>FISCAL AGENT</w:t>
      </w:r>
      <w:r w:rsidRPr="00945986">
        <w:t>.</w:t>
      </w:r>
    </w:p>
    <w:p w:rsidR="00AC18E4" w:rsidRPr="00945986" w:rsidRDefault="00AC18E4" w:rsidP="00AC18E4">
      <w:pPr>
        <w:pStyle w:val="List3"/>
      </w:pPr>
    </w:p>
    <w:p w:rsidR="00AC18E4" w:rsidRPr="00945986" w:rsidRDefault="00AC18E4" w:rsidP="00AC18E4">
      <w:pPr>
        <w:pStyle w:val="List3"/>
        <w:numPr>
          <w:ilvl w:val="1"/>
          <w:numId w:val="6"/>
        </w:numPr>
      </w:pPr>
      <w:r w:rsidRPr="00945986">
        <w:t xml:space="preserve">Conduct all reporting as required by third party sources and </w:t>
      </w:r>
      <w:r w:rsidR="00157D78">
        <w:rPr>
          <w:b/>
          <w:bCs/>
          <w:szCs w:val="24"/>
        </w:rPr>
        <w:t>FISCAL AGENT</w:t>
      </w:r>
      <w:r w:rsidR="00157D78" w:rsidRPr="00945986">
        <w:rPr>
          <w:szCs w:val="24"/>
        </w:rPr>
        <w:t xml:space="preserve"> </w:t>
      </w:r>
      <w:r w:rsidRPr="00945986">
        <w:t xml:space="preserve">in a timely manner, including the filing of IRS Form 990 if at any point in the duration of this agreement </w:t>
      </w:r>
      <w:r w:rsidRPr="00945986">
        <w:rPr>
          <w:b/>
          <w:bCs/>
        </w:rPr>
        <w:t>Client's</w:t>
      </w:r>
      <w:r w:rsidRPr="00945986">
        <w:t xml:space="preserve"> revenues exceed the gross receipts test identified in the Internal Revenue Code.</w:t>
      </w:r>
    </w:p>
    <w:p w:rsidR="00AC18E4" w:rsidRPr="00945986" w:rsidRDefault="00AC18E4" w:rsidP="00AC18E4">
      <w:pPr>
        <w:pStyle w:val="List3"/>
        <w:ind w:left="0" w:firstLine="0"/>
      </w:pPr>
    </w:p>
    <w:p w:rsidR="00AC18E4" w:rsidRPr="00945986" w:rsidRDefault="00AC18E4" w:rsidP="00AC18E4">
      <w:pPr>
        <w:pStyle w:val="List3"/>
        <w:numPr>
          <w:ilvl w:val="1"/>
          <w:numId w:val="6"/>
        </w:numPr>
      </w:pPr>
      <w:r w:rsidRPr="00945986">
        <w:t xml:space="preserve">Identify any individual(s) responsible for authorizing all expenditures from the </w:t>
      </w:r>
      <w:r w:rsidRPr="00945986">
        <w:rPr>
          <w:b/>
          <w:bCs/>
        </w:rPr>
        <w:t>Client's</w:t>
      </w:r>
      <w:r w:rsidRPr="00945986">
        <w:t xml:space="preserve"> custodial account, via an authorized Check Request Form provided by </w:t>
      </w:r>
      <w:r w:rsidR="00157D78">
        <w:rPr>
          <w:b/>
          <w:bCs/>
          <w:szCs w:val="24"/>
        </w:rPr>
        <w:t>FISCAL AGENT</w:t>
      </w:r>
      <w:r w:rsidR="00157D78" w:rsidRPr="00945986">
        <w:rPr>
          <w:szCs w:val="24"/>
        </w:rPr>
        <w:t xml:space="preserve"> </w:t>
      </w:r>
      <w:r w:rsidRPr="00945986">
        <w:t xml:space="preserve">and in accordance with any other procedures developed by </w:t>
      </w:r>
      <w:r w:rsidR="00157D78">
        <w:rPr>
          <w:b/>
          <w:bCs/>
          <w:szCs w:val="24"/>
        </w:rPr>
        <w:t>FISCAL AGENT</w:t>
      </w:r>
      <w:r w:rsidRPr="00945986">
        <w:t xml:space="preserve">. Said individual(s) on behalf of </w:t>
      </w:r>
      <w:r w:rsidRPr="00945986">
        <w:rPr>
          <w:b/>
          <w:bCs/>
        </w:rPr>
        <w:t>Client</w:t>
      </w:r>
      <w:r w:rsidRPr="00945986">
        <w:t xml:space="preserve"> shall be solely authorized to make such demands for expenditures from </w:t>
      </w:r>
      <w:r w:rsidRPr="00945986">
        <w:rPr>
          <w:b/>
          <w:bCs/>
        </w:rPr>
        <w:t>Client's</w:t>
      </w:r>
      <w:r w:rsidRPr="00945986">
        <w:t xml:space="preserve"> custodial account.</w:t>
      </w:r>
    </w:p>
    <w:p w:rsidR="00AC18E4" w:rsidRPr="00945986" w:rsidRDefault="00AC18E4" w:rsidP="00AC18E4">
      <w:pPr>
        <w:pStyle w:val="List3"/>
      </w:pPr>
    </w:p>
    <w:p w:rsidR="00AC18E4" w:rsidRPr="00945986" w:rsidRDefault="00AC18E4" w:rsidP="00AC18E4">
      <w:pPr>
        <w:pStyle w:val="List3"/>
        <w:numPr>
          <w:ilvl w:val="1"/>
          <w:numId w:val="6"/>
        </w:numPr>
      </w:pPr>
      <w:r w:rsidRPr="00945986">
        <w:lastRenderedPageBreak/>
        <w:t xml:space="preserve">Indemnify </w:t>
      </w:r>
      <w:r w:rsidR="00157D78">
        <w:rPr>
          <w:b/>
          <w:bCs/>
          <w:szCs w:val="24"/>
        </w:rPr>
        <w:t>FISCAL AGENT</w:t>
      </w:r>
      <w:r w:rsidRPr="00945986">
        <w:t xml:space="preserve">, its directors, officers and staff against all judgments, fines, and amounts paid in connection with any claim asserted against a director, officer or staff member of </w:t>
      </w:r>
      <w:r w:rsidR="00157D78">
        <w:rPr>
          <w:b/>
          <w:bCs/>
          <w:szCs w:val="24"/>
        </w:rPr>
        <w:t>FISCAL AGENT</w:t>
      </w:r>
      <w:r w:rsidR="00157D78" w:rsidRPr="00945986">
        <w:rPr>
          <w:szCs w:val="24"/>
        </w:rPr>
        <w:t xml:space="preserve"> </w:t>
      </w:r>
      <w:r w:rsidRPr="00945986">
        <w:t>who has acted reasonably and in good faith in carrying out the responsibilities stated or otherwise implied in this MOU.</w:t>
      </w:r>
    </w:p>
    <w:p w:rsidR="00AC18E4" w:rsidRPr="00945986" w:rsidRDefault="00AC18E4" w:rsidP="00AC18E4">
      <w:pPr>
        <w:pStyle w:val="List3"/>
      </w:pPr>
    </w:p>
    <w:p w:rsidR="00AC18E4" w:rsidRPr="00945986" w:rsidRDefault="00AC18E4" w:rsidP="00AC18E4">
      <w:pPr>
        <w:pStyle w:val="List3"/>
        <w:numPr>
          <w:ilvl w:val="1"/>
          <w:numId w:val="6"/>
        </w:numPr>
      </w:pPr>
      <w:r w:rsidRPr="00945986">
        <w:t xml:space="preserve">Conduct management of all programs and services associated with its operations, including selection and monitoring of consultants, and agree that these activities are the sole responsibility of </w:t>
      </w:r>
      <w:r w:rsidRPr="00945986">
        <w:rPr>
          <w:b/>
          <w:bCs/>
        </w:rPr>
        <w:t>Client</w:t>
      </w:r>
      <w:r w:rsidRPr="00945986">
        <w:t>.</w:t>
      </w:r>
    </w:p>
    <w:p w:rsidR="00AC18E4" w:rsidRPr="00945986" w:rsidRDefault="00AC18E4" w:rsidP="00AC18E4">
      <w:pPr>
        <w:pStyle w:val="List3"/>
      </w:pPr>
    </w:p>
    <w:p w:rsidR="00AC18E4" w:rsidRPr="00945986" w:rsidRDefault="00AC18E4" w:rsidP="00AC18E4">
      <w:pPr>
        <w:pStyle w:val="List3"/>
        <w:numPr>
          <w:ilvl w:val="0"/>
          <w:numId w:val="6"/>
        </w:numPr>
      </w:pPr>
      <w:r w:rsidRPr="00945986">
        <w:rPr>
          <w:b/>
          <w:bCs/>
        </w:rPr>
        <w:t>Client</w:t>
      </w:r>
      <w:r w:rsidRPr="00945986">
        <w:t xml:space="preserve"> is an independent organization whose decisions, actions, and activities or that of its representatives do not necessarily represent the decisions, actions or positions of the Board of Directors or staff of </w:t>
      </w:r>
      <w:r w:rsidR="00157D78">
        <w:rPr>
          <w:b/>
          <w:bCs/>
          <w:szCs w:val="24"/>
        </w:rPr>
        <w:t>FISCAL AGENT</w:t>
      </w:r>
      <w:r w:rsidRPr="00945986">
        <w:t xml:space="preserve">. Similarly, the decisions, actions of the Board of Directors or staff of </w:t>
      </w:r>
      <w:r w:rsidR="00157D78">
        <w:rPr>
          <w:b/>
          <w:bCs/>
          <w:szCs w:val="24"/>
        </w:rPr>
        <w:t>FISCAL AGENT</w:t>
      </w:r>
      <w:r w:rsidR="00157D78" w:rsidRPr="00945986">
        <w:rPr>
          <w:szCs w:val="24"/>
        </w:rPr>
        <w:t xml:space="preserve"> </w:t>
      </w:r>
      <w:r w:rsidRPr="00945986">
        <w:t xml:space="preserve">or its representatives do not necessarily reflect those of </w:t>
      </w:r>
      <w:r w:rsidRPr="00945986">
        <w:rPr>
          <w:b/>
          <w:bCs/>
        </w:rPr>
        <w:t>Client</w:t>
      </w:r>
      <w:r w:rsidRPr="00945986">
        <w:t>.</w:t>
      </w:r>
    </w:p>
    <w:p w:rsidR="00AC18E4" w:rsidRPr="00945986" w:rsidRDefault="00AC18E4" w:rsidP="00AC18E4">
      <w:pPr>
        <w:pStyle w:val="List3"/>
      </w:pPr>
    </w:p>
    <w:p w:rsidR="00AC18E4" w:rsidRPr="00945986" w:rsidRDefault="00AC18E4" w:rsidP="00AC18E4">
      <w:pPr>
        <w:pStyle w:val="List3"/>
        <w:numPr>
          <w:ilvl w:val="0"/>
          <w:numId w:val="6"/>
        </w:numPr>
      </w:pPr>
      <w:r w:rsidRPr="00945986">
        <w:t xml:space="preserve">This MOU states the terms and conditions of </w:t>
      </w:r>
      <w:r w:rsidR="00157D78">
        <w:rPr>
          <w:b/>
          <w:bCs/>
          <w:szCs w:val="24"/>
        </w:rPr>
        <w:t>FISCAL AGENT</w:t>
      </w:r>
      <w:r w:rsidR="00157D78">
        <w:rPr>
          <w:b/>
          <w:bCs/>
          <w:szCs w:val="24"/>
        </w:rPr>
        <w:t>’s</w:t>
      </w:r>
      <w:r w:rsidR="00157D78" w:rsidRPr="00945986">
        <w:rPr>
          <w:szCs w:val="24"/>
        </w:rPr>
        <w:t xml:space="preserve"> </w:t>
      </w:r>
      <w:r w:rsidRPr="00945986">
        <w:t xml:space="preserve">Fiscal Agent program to </w:t>
      </w:r>
      <w:r w:rsidRPr="00945986">
        <w:rPr>
          <w:b/>
          <w:bCs/>
        </w:rPr>
        <w:t>Client</w:t>
      </w:r>
      <w:r w:rsidRPr="00945986">
        <w:t xml:space="preserve"> only, and does not express nor imply, in any way, </w:t>
      </w:r>
      <w:r w:rsidR="00157D78">
        <w:rPr>
          <w:b/>
          <w:bCs/>
          <w:szCs w:val="24"/>
        </w:rPr>
        <w:t>FISCAL AGENT’s</w:t>
      </w:r>
      <w:r w:rsidR="00157D78" w:rsidRPr="00945986">
        <w:rPr>
          <w:szCs w:val="24"/>
        </w:rPr>
        <w:t xml:space="preserve"> </w:t>
      </w:r>
      <w:r w:rsidRPr="00945986">
        <w:t xml:space="preserve">endorsement of any decisions, actions, proposal, fundraising activities or any other activity undertaken by </w:t>
      </w:r>
      <w:r w:rsidRPr="00945986">
        <w:rPr>
          <w:b/>
          <w:bCs/>
        </w:rPr>
        <w:t>Client</w:t>
      </w:r>
      <w:r w:rsidRPr="00945986">
        <w:t>.</w:t>
      </w:r>
    </w:p>
    <w:p w:rsidR="00AC18E4" w:rsidRPr="00945986" w:rsidRDefault="00AC18E4" w:rsidP="00AC18E4">
      <w:pPr>
        <w:pStyle w:val="List3"/>
      </w:pPr>
    </w:p>
    <w:p w:rsidR="00AC18E4" w:rsidRPr="00945986" w:rsidRDefault="00AC18E4" w:rsidP="00AC18E4">
      <w:pPr>
        <w:pStyle w:val="List3"/>
        <w:numPr>
          <w:ilvl w:val="0"/>
          <w:numId w:val="6"/>
        </w:numPr>
      </w:pPr>
      <w:r w:rsidRPr="00945986">
        <w:t xml:space="preserve">Unclaimed funds that are remaining in the </w:t>
      </w:r>
      <w:r w:rsidRPr="00945986">
        <w:rPr>
          <w:b/>
          <w:bCs/>
        </w:rPr>
        <w:t>Client</w:t>
      </w:r>
      <w:r w:rsidRPr="00945986">
        <w:t xml:space="preserve">'s custodial account for one year after the termination of this Agreement shall be returned, if appropriate and feasible, to the source or will become the property of </w:t>
      </w:r>
      <w:r w:rsidR="00157D78">
        <w:rPr>
          <w:b/>
          <w:bCs/>
          <w:szCs w:val="24"/>
        </w:rPr>
        <w:t>FISCAL AGENT</w:t>
      </w:r>
      <w:r w:rsidRPr="00945986">
        <w:t>.</w:t>
      </w:r>
    </w:p>
    <w:p w:rsidR="00AC18E4" w:rsidRPr="00945986" w:rsidRDefault="00AC18E4" w:rsidP="00AC18E4">
      <w:pPr>
        <w:pStyle w:val="List3"/>
      </w:pPr>
    </w:p>
    <w:p w:rsidR="00AC18E4" w:rsidRPr="00945986" w:rsidRDefault="00AC18E4" w:rsidP="00AC18E4">
      <w:pPr>
        <w:pStyle w:val="List3"/>
        <w:numPr>
          <w:ilvl w:val="0"/>
          <w:numId w:val="6"/>
        </w:numPr>
      </w:pPr>
      <w:r w:rsidRPr="00945986">
        <w:t>This agreement may be amended or extended by mutual agreement, in writing, at any time.</w:t>
      </w:r>
    </w:p>
    <w:p w:rsidR="00AC18E4" w:rsidRPr="00945986" w:rsidRDefault="00AC18E4" w:rsidP="00AC18E4">
      <w:pPr>
        <w:pStyle w:val="List3"/>
      </w:pPr>
    </w:p>
    <w:p w:rsidR="00AC18E4" w:rsidRPr="00945986" w:rsidRDefault="00AC18E4" w:rsidP="00AC18E4">
      <w:pPr>
        <w:pStyle w:val="List3"/>
        <w:numPr>
          <w:ilvl w:val="0"/>
          <w:numId w:val="6"/>
        </w:numPr>
      </w:pPr>
      <w:r w:rsidRPr="00945986">
        <w:t>This agreement shall be in effect until either party elects to terminate, with or without stated cause, when written notice of such termination is provided by regular mail.</w:t>
      </w:r>
    </w:p>
    <w:p w:rsidR="00AC18E4" w:rsidRPr="00945986" w:rsidRDefault="00AC18E4" w:rsidP="00AC18E4">
      <w:pPr>
        <w:pStyle w:val="List3"/>
      </w:pPr>
    </w:p>
    <w:p w:rsidR="00AC18E4" w:rsidRPr="00945986" w:rsidRDefault="00AC18E4" w:rsidP="00AC18E4">
      <w:pPr>
        <w:pStyle w:val="List3"/>
      </w:pPr>
    </w:p>
    <w:p w:rsidR="00AC18E4" w:rsidRPr="00945986" w:rsidRDefault="00AC18E4" w:rsidP="00AC18E4">
      <w:pPr>
        <w:rPr>
          <w:rFonts w:ascii="Garamond" w:hAnsi="Garamond"/>
        </w:rPr>
      </w:pPr>
      <w:r w:rsidRPr="00945986">
        <w:rPr>
          <w:rFonts w:ascii="Garamond" w:hAnsi="Garamond"/>
        </w:rPr>
        <w:t>The parties are in agreement on this date _________________________.______________.</w:t>
      </w:r>
    </w:p>
    <w:p w:rsidR="00AC18E4" w:rsidRPr="00945986" w:rsidRDefault="00AC18E4" w:rsidP="00AC18E4">
      <w:pPr>
        <w:rPr>
          <w:rFonts w:ascii="Garamond" w:hAnsi="Garamond"/>
        </w:rPr>
      </w:pPr>
    </w:p>
    <w:p w:rsidR="00AC18E4" w:rsidRPr="00945986" w:rsidRDefault="00AC18E4" w:rsidP="00AC18E4">
      <w:pPr>
        <w:rPr>
          <w:rFonts w:ascii="Garamond" w:hAnsi="Garamond"/>
        </w:rPr>
      </w:pPr>
      <w:r w:rsidRPr="00945986">
        <w:rPr>
          <w:rFonts w:ascii="Garamond" w:hAnsi="Garamond"/>
        </w:rPr>
        <w:t>________________________________</w:t>
      </w:r>
      <w:r w:rsidRPr="00945986">
        <w:rPr>
          <w:rFonts w:ascii="Garamond" w:hAnsi="Garamond"/>
        </w:rPr>
        <w:tab/>
      </w:r>
      <w:r w:rsidRPr="00945986">
        <w:rPr>
          <w:rFonts w:ascii="Garamond" w:hAnsi="Garamond"/>
        </w:rPr>
        <w:tab/>
        <w:t>______________________________</w:t>
      </w:r>
    </w:p>
    <w:p w:rsidR="00AC18E4" w:rsidRPr="00945986" w:rsidRDefault="00AC18E4" w:rsidP="00AC18E4">
      <w:pPr>
        <w:rPr>
          <w:rFonts w:ascii="Garamond" w:hAnsi="Garamond"/>
          <w:i/>
          <w:iCs/>
        </w:rPr>
      </w:pPr>
      <w:r w:rsidRPr="00945986">
        <w:rPr>
          <w:rFonts w:ascii="Garamond" w:hAnsi="Garamond"/>
          <w:i/>
          <w:iCs/>
        </w:rPr>
        <w:t>Authorized Representative</w:t>
      </w:r>
      <w:r w:rsidRPr="00945986">
        <w:rPr>
          <w:rFonts w:ascii="Garamond" w:hAnsi="Garamond"/>
          <w:i/>
          <w:iCs/>
        </w:rPr>
        <w:tab/>
      </w:r>
      <w:r w:rsidRPr="00945986">
        <w:rPr>
          <w:rFonts w:ascii="Garamond" w:hAnsi="Garamond"/>
          <w:i/>
          <w:iCs/>
        </w:rPr>
        <w:tab/>
      </w:r>
      <w:r w:rsidRPr="00945986">
        <w:rPr>
          <w:rFonts w:ascii="Garamond" w:hAnsi="Garamond"/>
          <w:i/>
          <w:iCs/>
        </w:rPr>
        <w:tab/>
      </w:r>
      <w:r w:rsidRPr="00945986">
        <w:rPr>
          <w:rFonts w:ascii="Garamond" w:hAnsi="Garamond"/>
          <w:i/>
          <w:iCs/>
        </w:rPr>
        <w:tab/>
      </w:r>
      <w:r w:rsidRPr="00945986">
        <w:rPr>
          <w:rFonts w:ascii="Garamond" w:hAnsi="Garamond"/>
          <w:i/>
          <w:iCs/>
        </w:rPr>
        <w:tab/>
        <w:t>Executive Director</w:t>
      </w:r>
    </w:p>
    <w:p w:rsidR="00AC18E4" w:rsidRPr="00945986" w:rsidRDefault="00AC18E4" w:rsidP="00AC18E4">
      <w:pPr>
        <w:rPr>
          <w:rFonts w:ascii="Garamond" w:hAnsi="Garamond"/>
          <w:i/>
          <w:iCs/>
        </w:rPr>
      </w:pPr>
    </w:p>
    <w:p w:rsidR="00AC18E4" w:rsidRPr="00945986" w:rsidRDefault="00AC18E4" w:rsidP="00AC18E4">
      <w:pPr>
        <w:rPr>
          <w:rFonts w:ascii="Garamond" w:hAnsi="Garamond"/>
          <w:i/>
          <w:iCs/>
        </w:rPr>
      </w:pPr>
      <w:r w:rsidRPr="00945986">
        <w:rPr>
          <w:rFonts w:ascii="Garamond" w:hAnsi="Garamond"/>
          <w:i/>
          <w:iCs/>
        </w:rPr>
        <w:t>Print Name</w:t>
      </w:r>
      <w:proofErr w:type="gramStart"/>
      <w:r w:rsidRPr="00945986">
        <w:rPr>
          <w:rFonts w:ascii="Garamond" w:hAnsi="Garamond"/>
          <w:i/>
          <w:iCs/>
        </w:rPr>
        <w:t>:_</w:t>
      </w:r>
      <w:proofErr w:type="gramEnd"/>
      <w:r w:rsidRPr="00945986">
        <w:rPr>
          <w:rFonts w:ascii="Garamond" w:hAnsi="Garamond"/>
          <w:i/>
          <w:iCs/>
        </w:rPr>
        <w:t>______________________</w:t>
      </w:r>
      <w:r w:rsidRPr="00945986">
        <w:rPr>
          <w:rFonts w:ascii="Garamond" w:hAnsi="Garamond"/>
          <w:i/>
          <w:iCs/>
        </w:rPr>
        <w:tab/>
      </w:r>
      <w:r w:rsidRPr="00945986">
        <w:rPr>
          <w:rFonts w:ascii="Garamond" w:hAnsi="Garamond"/>
          <w:i/>
          <w:iCs/>
        </w:rPr>
        <w:tab/>
        <w:t>______________________________</w:t>
      </w:r>
    </w:p>
    <w:p w:rsidR="00AC18E4" w:rsidRPr="00945986" w:rsidRDefault="00AC18E4" w:rsidP="00AC18E4">
      <w:pPr>
        <w:rPr>
          <w:rFonts w:ascii="Garamond" w:hAnsi="Garamond"/>
          <w:b/>
          <w:bCs/>
        </w:rPr>
      </w:pPr>
    </w:p>
    <w:p w:rsidR="00AC18E4" w:rsidRPr="00945986" w:rsidRDefault="00AC18E4" w:rsidP="00AC18E4">
      <w:pPr>
        <w:rPr>
          <w:rFonts w:ascii="Garamond" w:hAnsi="Garamond"/>
          <w:b/>
          <w:bCs/>
        </w:rPr>
      </w:pPr>
      <w:r w:rsidRPr="00945986">
        <w:rPr>
          <w:rFonts w:ascii="Garamond" w:hAnsi="Garamond"/>
          <w:b/>
          <w:bCs/>
        </w:rPr>
        <w:t>Client</w:t>
      </w:r>
      <w:r w:rsidRPr="00945986">
        <w:rPr>
          <w:rFonts w:ascii="Garamond" w:hAnsi="Garamond"/>
          <w:b/>
          <w:bCs/>
        </w:rPr>
        <w:tab/>
        <w:t xml:space="preserve">_________________________ </w:t>
      </w:r>
      <w:r w:rsidRPr="00945986">
        <w:rPr>
          <w:rFonts w:ascii="Garamond" w:hAnsi="Garamond"/>
          <w:b/>
          <w:bCs/>
        </w:rPr>
        <w:tab/>
      </w:r>
      <w:r w:rsidRPr="00945986">
        <w:rPr>
          <w:rFonts w:ascii="Garamond" w:hAnsi="Garamond"/>
          <w:b/>
          <w:bCs/>
        </w:rPr>
        <w:tab/>
      </w:r>
      <w:r w:rsidR="00157D78">
        <w:rPr>
          <w:rFonts w:ascii="Garamond" w:hAnsi="Garamond"/>
          <w:b/>
          <w:bCs/>
        </w:rPr>
        <w:tab/>
      </w:r>
      <w:r w:rsidR="00157D78">
        <w:rPr>
          <w:b/>
          <w:bCs/>
          <w:szCs w:val="24"/>
        </w:rPr>
        <w:t>FISCAL AGENT</w:t>
      </w:r>
      <w:r w:rsidR="00157D78" w:rsidRPr="00945986">
        <w:rPr>
          <w:szCs w:val="24"/>
        </w:rPr>
        <w:t xml:space="preserve"> </w:t>
      </w:r>
    </w:p>
    <w:p w:rsidR="00AC18E4" w:rsidRPr="00945986" w:rsidRDefault="00AC18E4" w:rsidP="00AC18E4">
      <w:pPr>
        <w:tabs>
          <w:tab w:val="left" w:leader="underscore" w:pos="4320"/>
          <w:tab w:val="left" w:leader="underscore" w:pos="5760"/>
          <w:tab w:val="left" w:leader="underscore" w:pos="8280"/>
        </w:tabs>
        <w:rPr>
          <w:rFonts w:ascii="Garamond" w:hAnsi="Garamond"/>
          <w:b/>
          <w:bCs/>
          <w:sz w:val="24"/>
          <w:szCs w:val="24"/>
          <w:u w:val="single"/>
        </w:rPr>
      </w:pPr>
      <w:r w:rsidRPr="00945986">
        <w:rPr>
          <w:rFonts w:ascii="Garamond" w:hAnsi="Garamond"/>
          <w:b/>
          <w:bCs/>
        </w:rPr>
        <w:br w:type="page"/>
      </w:r>
      <w:r w:rsidRPr="00945986">
        <w:rPr>
          <w:rFonts w:ascii="Garamond" w:hAnsi="Garamond"/>
          <w:b/>
          <w:bCs/>
          <w:sz w:val="24"/>
          <w:szCs w:val="24"/>
          <w:u w:val="single"/>
        </w:rPr>
        <w:t>Schedule A</w:t>
      </w:r>
    </w:p>
    <w:p w:rsidR="00AC18E4" w:rsidRPr="00945986" w:rsidRDefault="00AC18E4" w:rsidP="00AC18E4">
      <w:pPr>
        <w:tabs>
          <w:tab w:val="left" w:leader="underscore" w:pos="4320"/>
          <w:tab w:val="left" w:leader="underscore" w:pos="5760"/>
          <w:tab w:val="left" w:leader="underscore" w:pos="8280"/>
        </w:tabs>
        <w:rPr>
          <w:rFonts w:ascii="Garamond" w:hAnsi="Garamond"/>
          <w:b/>
          <w:bCs/>
          <w:sz w:val="24"/>
          <w:szCs w:val="24"/>
          <w:u w:val="single"/>
        </w:rPr>
      </w:pPr>
    </w:p>
    <w:p w:rsidR="00AC18E4" w:rsidRPr="00945986" w:rsidRDefault="00AC18E4" w:rsidP="00AC18E4">
      <w:pPr>
        <w:tabs>
          <w:tab w:val="left" w:leader="underscore" w:pos="4320"/>
          <w:tab w:val="left" w:leader="underscore" w:pos="5760"/>
          <w:tab w:val="left" w:leader="underscore" w:pos="8280"/>
        </w:tabs>
        <w:jc w:val="center"/>
        <w:rPr>
          <w:rFonts w:ascii="Garamond" w:hAnsi="Garamond"/>
          <w:b/>
          <w:bCs/>
          <w:sz w:val="24"/>
          <w:szCs w:val="24"/>
        </w:rPr>
      </w:pPr>
      <w:r w:rsidRPr="00945986">
        <w:rPr>
          <w:rFonts w:ascii="Garamond" w:hAnsi="Garamond"/>
          <w:b/>
          <w:bCs/>
          <w:sz w:val="24"/>
          <w:szCs w:val="24"/>
        </w:rPr>
        <w:t>RECOMMENDATIONS FOR FISCALLY RESPONSIBLE ACTION</w:t>
      </w:r>
    </w:p>
    <w:p w:rsidR="00AC18E4" w:rsidRPr="00945986" w:rsidRDefault="00AC18E4" w:rsidP="00AC18E4">
      <w:pPr>
        <w:tabs>
          <w:tab w:val="left" w:leader="underscore" w:pos="4320"/>
          <w:tab w:val="left" w:leader="underscore" w:pos="5760"/>
          <w:tab w:val="left" w:leader="underscore" w:pos="8280"/>
        </w:tabs>
        <w:jc w:val="center"/>
        <w:rPr>
          <w:rFonts w:ascii="Garamond" w:hAnsi="Garamond"/>
          <w:b/>
          <w:bCs/>
          <w:sz w:val="24"/>
          <w:szCs w:val="24"/>
        </w:rPr>
      </w:pPr>
    </w:p>
    <w:p w:rsidR="00AC18E4" w:rsidRPr="00945986" w:rsidRDefault="00AC18E4" w:rsidP="00AC18E4">
      <w:pPr>
        <w:numPr>
          <w:ilvl w:val="0"/>
          <w:numId w:val="4"/>
        </w:numPr>
        <w:tabs>
          <w:tab w:val="left" w:leader="underscore" w:pos="4320"/>
          <w:tab w:val="left" w:leader="underscore" w:pos="5760"/>
          <w:tab w:val="left" w:leader="underscore" w:pos="8280"/>
        </w:tabs>
        <w:rPr>
          <w:rFonts w:ascii="Garamond" w:hAnsi="Garamond"/>
          <w:b/>
          <w:bCs/>
          <w:sz w:val="24"/>
          <w:szCs w:val="24"/>
          <w:u w:val="single"/>
        </w:rPr>
      </w:pPr>
      <w:r w:rsidRPr="00945986">
        <w:rPr>
          <w:rFonts w:ascii="Garamond" w:hAnsi="Garamond"/>
          <w:b/>
          <w:bCs/>
          <w:sz w:val="24"/>
          <w:szCs w:val="24"/>
          <w:u w:val="single"/>
        </w:rPr>
        <w:t>Financial Management Standards</w:t>
      </w:r>
    </w:p>
    <w:p w:rsidR="00AC18E4" w:rsidRPr="00945986" w:rsidRDefault="00AC18E4" w:rsidP="00AC18E4">
      <w:pPr>
        <w:tabs>
          <w:tab w:val="left" w:leader="underscore" w:pos="4320"/>
        </w:tabs>
        <w:rPr>
          <w:rFonts w:ascii="Garamond" w:hAnsi="Garamond"/>
          <w:sz w:val="24"/>
          <w:szCs w:val="24"/>
        </w:rPr>
      </w:pPr>
    </w:p>
    <w:p w:rsidR="00AC18E4" w:rsidRPr="00945986" w:rsidRDefault="00AC18E4" w:rsidP="00AC18E4">
      <w:pPr>
        <w:tabs>
          <w:tab w:val="left" w:leader="underscore" w:pos="4320"/>
        </w:tabs>
        <w:ind w:left="360"/>
        <w:rPr>
          <w:rFonts w:ascii="Garamond" w:hAnsi="Garamond"/>
          <w:sz w:val="24"/>
          <w:szCs w:val="24"/>
        </w:rPr>
      </w:pPr>
      <w:r w:rsidRPr="00945986">
        <w:rPr>
          <w:rFonts w:ascii="Garamond" w:hAnsi="Garamond"/>
          <w:sz w:val="24"/>
          <w:szCs w:val="24"/>
        </w:rPr>
        <w:t>Participating organizations are expected to exercise prudence in their financial practices; maintain accurate records; comply with generally accepted accounting principles; be respectful of the intent and desire of members, donors and prospective donors; and act in ways that ensure that the organization's financial resources are used solely in furtherance of its mission.</w:t>
      </w:r>
    </w:p>
    <w:p w:rsidR="00AC18E4" w:rsidRPr="00945986" w:rsidRDefault="00AC18E4" w:rsidP="00AC18E4">
      <w:pPr>
        <w:tabs>
          <w:tab w:val="left" w:leader="underscore" w:pos="4320"/>
        </w:tabs>
        <w:rPr>
          <w:rFonts w:ascii="Garamond" w:hAnsi="Garamond"/>
          <w:sz w:val="24"/>
          <w:szCs w:val="24"/>
        </w:rPr>
      </w:pPr>
    </w:p>
    <w:p w:rsidR="00AC18E4" w:rsidRPr="00945986" w:rsidRDefault="00AC18E4" w:rsidP="00AC18E4">
      <w:pPr>
        <w:tabs>
          <w:tab w:val="left" w:leader="underscore" w:pos="4320"/>
        </w:tabs>
        <w:rPr>
          <w:rFonts w:ascii="Garamond" w:hAnsi="Garamond"/>
          <w:sz w:val="24"/>
          <w:szCs w:val="24"/>
        </w:rPr>
      </w:pPr>
    </w:p>
    <w:p w:rsidR="00AC18E4" w:rsidRPr="00945986" w:rsidRDefault="00AC18E4" w:rsidP="00AC18E4">
      <w:pPr>
        <w:numPr>
          <w:ilvl w:val="0"/>
          <w:numId w:val="4"/>
        </w:numPr>
        <w:tabs>
          <w:tab w:val="left" w:leader="underscore" w:pos="4320"/>
          <w:tab w:val="left" w:leader="underscore" w:pos="5760"/>
          <w:tab w:val="left" w:leader="underscore" w:pos="8280"/>
        </w:tabs>
        <w:rPr>
          <w:rFonts w:ascii="Garamond" w:hAnsi="Garamond"/>
          <w:b/>
          <w:bCs/>
          <w:sz w:val="24"/>
          <w:szCs w:val="24"/>
          <w:u w:val="single"/>
        </w:rPr>
      </w:pPr>
      <w:r w:rsidRPr="00945986">
        <w:rPr>
          <w:rFonts w:ascii="Garamond" w:hAnsi="Garamond"/>
          <w:b/>
          <w:bCs/>
          <w:sz w:val="24"/>
          <w:szCs w:val="24"/>
          <w:u w:val="single"/>
        </w:rPr>
        <w:t>Financial Accountability</w:t>
      </w:r>
    </w:p>
    <w:p w:rsidR="00AC18E4" w:rsidRPr="00945986" w:rsidRDefault="00AC18E4" w:rsidP="00AC18E4">
      <w:pPr>
        <w:tabs>
          <w:tab w:val="left" w:leader="underscore" w:pos="4320"/>
        </w:tabs>
        <w:rPr>
          <w:rFonts w:ascii="Garamond" w:hAnsi="Garamond"/>
          <w:sz w:val="24"/>
          <w:szCs w:val="24"/>
        </w:rPr>
      </w:pPr>
    </w:p>
    <w:p w:rsidR="00AC18E4" w:rsidRPr="00153BA6" w:rsidRDefault="00AC18E4" w:rsidP="00157D78">
      <w:pPr>
        <w:numPr>
          <w:ilvl w:val="0"/>
          <w:numId w:val="1"/>
        </w:numPr>
        <w:tabs>
          <w:tab w:val="left" w:leader="underscore" w:pos="4320"/>
        </w:tabs>
        <w:rPr>
          <w:rFonts w:ascii="Garamond" w:hAnsi="Garamond"/>
          <w:sz w:val="24"/>
          <w:szCs w:val="24"/>
        </w:rPr>
      </w:pPr>
      <w:r w:rsidRPr="00153BA6">
        <w:rPr>
          <w:rFonts w:ascii="Garamond" w:hAnsi="Garamond"/>
          <w:sz w:val="24"/>
          <w:szCs w:val="24"/>
        </w:rPr>
        <w:t xml:space="preserve">Operate in accordance with the annual budget that has been submitted to and reviewed by </w:t>
      </w:r>
      <w:r w:rsidR="00157D78" w:rsidRPr="00157D78">
        <w:rPr>
          <w:rFonts w:ascii="Garamond" w:hAnsi="Garamond"/>
          <w:sz w:val="24"/>
          <w:szCs w:val="24"/>
        </w:rPr>
        <w:t xml:space="preserve">FISCAL AGENT </w:t>
      </w:r>
      <w:r w:rsidRPr="00153BA6">
        <w:rPr>
          <w:rFonts w:ascii="Garamond" w:hAnsi="Garamond"/>
          <w:sz w:val="24"/>
          <w:szCs w:val="24"/>
        </w:rPr>
        <w:t>prior to the beginning of each fiscal year.</w:t>
      </w:r>
    </w:p>
    <w:p w:rsidR="00AC18E4" w:rsidRPr="00945986" w:rsidRDefault="00AC18E4" w:rsidP="00AC18E4">
      <w:pPr>
        <w:tabs>
          <w:tab w:val="left" w:leader="underscore" w:pos="4320"/>
        </w:tabs>
        <w:ind w:left="1080"/>
        <w:rPr>
          <w:rFonts w:ascii="Garamond" w:hAnsi="Garamond"/>
          <w:sz w:val="24"/>
          <w:szCs w:val="24"/>
        </w:rPr>
      </w:pPr>
    </w:p>
    <w:p w:rsidR="00AC18E4" w:rsidRPr="00945986" w:rsidRDefault="00AC18E4" w:rsidP="00AC18E4">
      <w:pPr>
        <w:tabs>
          <w:tab w:val="left" w:leader="underscore" w:pos="4320"/>
          <w:tab w:val="left" w:leader="underscore" w:pos="5760"/>
          <w:tab w:val="left" w:leader="underscore" w:pos="8280"/>
        </w:tabs>
        <w:rPr>
          <w:rFonts w:ascii="Garamond" w:hAnsi="Garamond"/>
          <w:b/>
          <w:bCs/>
          <w:sz w:val="24"/>
          <w:szCs w:val="24"/>
          <w:u w:val="single"/>
        </w:rPr>
      </w:pPr>
      <w:r w:rsidRPr="00945986">
        <w:rPr>
          <w:rFonts w:ascii="Garamond" w:hAnsi="Garamond"/>
          <w:b/>
          <w:bCs/>
          <w:sz w:val="24"/>
          <w:szCs w:val="24"/>
          <w:u w:val="single"/>
        </w:rPr>
        <w:t>3) Fundraising Activities</w:t>
      </w:r>
    </w:p>
    <w:p w:rsidR="00AC18E4" w:rsidRPr="00945986" w:rsidRDefault="00AC18E4" w:rsidP="00AC18E4">
      <w:pPr>
        <w:tabs>
          <w:tab w:val="left" w:leader="underscore" w:pos="4320"/>
        </w:tabs>
        <w:rPr>
          <w:rFonts w:ascii="Garamond" w:hAnsi="Garamond"/>
          <w:b/>
          <w:bCs/>
          <w:sz w:val="24"/>
          <w:szCs w:val="24"/>
        </w:rPr>
      </w:pPr>
    </w:p>
    <w:p w:rsidR="00AC18E4" w:rsidRPr="00945986" w:rsidRDefault="00AC18E4" w:rsidP="00AC18E4">
      <w:pPr>
        <w:numPr>
          <w:ilvl w:val="0"/>
          <w:numId w:val="1"/>
        </w:numPr>
        <w:tabs>
          <w:tab w:val="left" w:leader="underscore" w:pos="4320"/>
        </w:tabs>
        <w:rPr>
          <w:rFonts w:ascii="Garamond" w:hAnsi="Garamond"/>
          <w:sz w:val="24"/>
          <w:szCs w:val="24"/>
        </w:rPr>
      </w:pPr>
      <w:r w:rsidRPr="00945986">
        <w:rPr>
          <w:rFonts w:ascii="Garamond" w:hAnsi="Garamond"/>
          <w:sz w:val="24"/>
          <w:szCs w:val="24"/>
        </w:rPr>
        <w:t>Fundraising costs should be reasonable in terms of a percentage of total revenue collected.</w:t>
      </w:r>
    </w:p>
    <w:p w:rsidR="00AC18E4" w:rsidRPr="00945986" w:rsidRDefault="00AC18E4" w:rsidP="00AC18E4">
      <w:pPr>
        <w:numPr>
          <w:ilvl w:val="0"/>
          <w:numId w:val="1"/>
        </w:numPr>
        <w:tabs>
          <w:tab w:val="left" w:leader="underscore" w:pos="4320"/>
        </w:tabs>
        <w:rPr>
          <w:rFonts w:ascii="Garamond" w:hAnsi="Garamond"/>
          <w:sz w:val="24"/>
          <w:szCs w:val="24"/>
        </w:rPr>
      </w:pPr>
      <w:r w:rsidRPr="00945986">
        <w:rPr>
          <w:rFonts w:ascii="Garamond" w:hAnsi="Garamond"/>
          <w:sz w:val="24"/>
          <w:szCs w:val="24"/>
        </w:rPr>
        <w:t>Fundraising methods should promote the public's trust in the stewardship of funds collected.</w:t>
      </w:r>
    </w:p>
    <w:p w:rsidR="00AC18E4" w:rsidRPr="00DD3C40" w:rsidRDefault="00AC18E4" w:rsidP="00AC18E4">
      <w:pPr>
        <w:numPr>
          <w:ilvl w:val="0"/>
          <w:numId w:val="1"/>
        </w:numPr>
        <w:tabs>
          <w:tab w:val="left" w:leader="underscore" w:pos="4320"/>
        </w:tabs>
        <w:rPr>
          <w:rFonts w:ascii="Garamond" w:hAnsi="Garamond"/>
          <w:sz w:val="24"/>
          <w:szCs w:val="24"/>
        </w:rPr>
      </w:pPr>
      <w:r w:rsidRPr="00945986">
        <w:rPr>
          <w:rFonts w:ascii="Garamond" w:hAnsi="Garamond"/>
          <w:sz w:val="24"/>
          <w:szCs w:val="24"/>
        </w:rPr>
        <w:t xml:space="preserve">Solicitation, promotional materials, and grant applications should be accurate, </w:t>
      </w:r>
      <w:r w:rsidRPr="00DD3C40">
        <w:rPr>
          <w:rFonts w:ascii="Garamond" w:hAnsi="Garamond"/>
          <w:sz w:val="24"/>
          <w:szCs w:val="24"/>
        </w:rPr>
        <w:t>honest and ethical. All such materials should clearly identify the organization, its mission, and the intended use of solicited funds.</w:t>
      </w:r>
    </w:p>
    <w:p w:rsidR="00DD3C40" w:rsidRPr="00272799" w:rsidRDefault="00DD3C40" w:rsidP="00AC18E4">
      <w:pPr>
        <w:numPr>
          <w:ilvl w:val="0"/>
          <w:numId w:val="1"/>
        </w:numPr>
        <w:tabs>
          <w:tab w:val="left" w:leader="underscore" w:pos="4320"/>
        </w:tabs>
        <w:rPr>
          <w:rFonts w:ascii="Garamond" w:hAnsi="Garamond"/>
          <w:sz w:val="24"/>
          <w:szCs w:val="24"/>
        </w:rPr>
      </w:pPr>
      <w:r w:rsidRPr="00272799">
        <w:rPr>
          <w:rFonts w:ascii="Garamond" w:hAnsi="Garamond"/>
          <w:sz w:val="24"/>
          <w:szCs w:val="24"/>
        </w:rPr>
        <w:t xml:space="preserve">Fundraising materials should state that </w:t>
      </w:r>
      <w:r w:rsidR="00157D78" w:rsidRPr="00157D78">
        <w:rPr>
          <w:rFonts w:ascii="Garamond" w:hAnsi="Garamond"/>
          <w:sz w:val="24"/>
          <w:szCs w:val="24"/>
        </w:rPr>
        <w:t xml:space="preserve">FISCAL AGENT </w:t>
      </w:r>
      <w:r w:rsidRPr="00272799">
        <w:rPr>
          <w:rFonts w:ascii="Garamond" w:hAnsi="Garamond"/>
          <w:sz w:val="24"/>
          <w:szCs w:val="24"/>
        </w:rPr>
        <w:t xml:space="preserve">is a 501(c)(3) not-for-profit </w:t>
      </w:r>
      <w:r w:rsidR="008C778E" w:rsidRPr="00272799">
        <w:rPr>
          <w:rFonts w:ascii="Garamond" w:hAnsi="Garamond"/>
          <w:sz w:val="24"/>
          <w:szCs w:val="24"/>
        </w:rPr>
        <w:t>organization that serves as the organization’s</w:t>
      </w:r>
      <w:r w:rsidR="00A61720" w:rsidRPr="00272799">
        <w:rPr>
          <w:rFonts w:ascii="Garamond" w:hAnsi="Garamond"/>
          <w:sz w:val="24"/>
          <w:szCs w:val="24"/>
        </w:rPr>
        <w:t xml:space="preserve"> </w:t>
      </w:r>
      <w:r w:rsidRPr="00272799">
        <w:rPr>
          <w:rFonts w:ascii="Garamond" w:hAnsi="Garamond"/>
          <w:sz w:val="24"/>
          <w:szCs w:val="24"/>
        </w:rPr>
        <w:t>fiscal agent and as such all contributions are tax deductible</w:t>
      </w:r>
      <w:r w:rsidR="00A61720" w:rsidRPr="00272799">
        <w:rPr>
          <w:rFonts w:ascii="Garamond" w:hAnsi="Garamond"/>
          <w:sz w:val="24"/>
          <w:szCs w:val="24"/>
        </w:rPr>
        <w:t xml:space="preserve"> to the fullest extent of the law.</w:t>
      </w:r>
    </w:p>
    <w:p w:rsidR="00AC18E4" w:rsidRPr="00945986" w:rsidRDefault="00AC18E4" w:rsidP="00AC18E4">
      <w:pPr>
        <w:numPr>
          <w:ilvl w:val="0"/>
          <w:numId w:val="1"/>
        </w:numPr>
        <w:tabs>
          <w:tab w:val="left" w:leader="underscore" w:pos="4320"/>
        </w:tabs>
        <w:rPr>
          <w:rFonts w:ascii="Garamond" w:hAnsi="Garamond"/>
          <w:sz w:val="24"/>
          <w:szCs w:val="24"/>
        </w:rPr>
      </w:pPr>
      <w:r w:rsidRPr="00945986">
        <w:rPr>
          <w:rFonts w:ascii="Garamond" w:hAnsi="Garamond"/>
          <w:sz w:val="24"/>
          <w:szCs w:val="24"/>
        </w:rPr>
        <w:t xml:space="preserve">Any known intentions of a donor or grant source should be followed to the greatest extent possible with respect to the use of the funds. All correspondence from the funding source related to intent and use of funds must be submitted to </w:t>
      </w:r>
      <w:r w:rsidR="00157D78" w:rsidRPr="00157D78">
        <w:rPr>
          <w:rFonts w:ascii="Garamond" w:hAnsi="Garamond"/>
          <w:sz w:val="24"/>
          <w:szCs w:val="24"/>
        </w:rPr>
        <w:t>FISCAL AGENT</w:t>
      </w:r>
      <w:r w:rsidRPr="00945986">
        <w:rPr>
          <w:rFonts w:ascii="Garamond" w:hAnsi="Garamond"/>
          <w:sz w:val="24"/>
          <w:szCs w:val="24"/>
        </w:rPr>
        <w:t>. Participating organizations are expected to fully comply with all donor/grantor requirements and to do so with complete accuracy.</w:t>
      </w:r>
    </w:p>
    <w:p w:rsidR="00AC18E4" w:rsidRPr="00945986" w:rsidRDefault="00AC18E4" w:rsidP="00AC18E4">
      <w:pPr>
        <w:numPr>
          <w:ilvl w:val="0"/>
          <w:numId w:val="1"/>
        </w:numPr>
        <w:tabs>
          <w:tab w:val="left" w:leader="underscore" w:pos="4320"/>
        </w:tabs>
        <w:rPr>
          <w:rFonts w:ascii="Garamond" w:hAnsi="Garamond"/>
          <w:sz w:val="24"/>
          <w:szCs w:val="24"/>
        </w:rPr>
      </w:pPr>
      <w:r w:rsidRPr="00945986">
        <w:rPr>
          <w:rFonts w:ascii="Garamond" w:hAnsi="Garamond"/>
          <w:sz w:val="24"/>
          <w:szCs w:val="24"/>
        </w:rPr>
        <w:t>All statements an organization makes in its fundraising activities or grant applications about the use of the funds should be honored or renegotiated.</w:t>
      </w:r>
    </w:p>
    <w:p w:rsidR="00AC18E4" w:rsidRPr="00945986" w:rsidRDefault="00AC18E4" w:rsidP="00AC18E4">
      <w:pPr>
        <w:numPr>
          <w:ilvl w:val="0"/>
          <w:numId w:val="1"/>
        </w:numPr>
        <w:tabs>
          <w:tab w:val="left" w:leader="underscore" w:pos="4320"/>
        </w:tabs>
        <w:rPr>
          <w:rFonts w:ascii="Garamond" w:hAnsi="Garamond"/>
          <w:sz w:val="24"/>
          <w:szCs w:val="24"/>
        </w:rPr>
      </w:pPr>
      <w:r w:rsidRPr="00945986">
        <w:rPr>
          <w:rFonts w:ascii="Garamond" w:hAnsi="Garamond"/>
          <w:sz w:val="24"/>
          <w:szCs w:val="24"/>
        </w:rPr>
        <w:t>Organizations should only use the services of professional fundraisers who are registered with the Office of New York State Attorney General, Charities Division. Consultants should not be paid on a percentage of amount raised or other commission formula.</w:t>
      </w:r>
    </w:p>
    <w:p w:rsidR="00AC18E4" w:rsidRDefault="00AC18E4" w:rsidP="00AC18E4">
      <w:pPr>
        <w:numPr>
          <w:ilvl w:val="0"/>
          <w:numId w:val="1"/>
        </w:numPr>
        <w:tabs>
          <w:tab w:val="left" w:leader="underscore" w:pos="4320"/>
        </w:tabs>
        <w:rPr>
          <w:rFonts w:ascii="Garamond" w:hAnsi="Garamond"/>
          <w:sz w:val="24"/>
          <w:szCs w:val="24"/>
        </w:rPr>
      </w:pPr>
      <w:r w:rsidRPr="00945986">
        <w:rPr>
          <w:rFonts w:ascii="Garamond" w:hAnsi="Garamond"/>
          <w:sz w:val="24"/>
          <w:szCs w:val="24"/>
        </w:rPr>
        <w:t>Organizations shall maintain control over any volunteers, consultants, contractors or other organizations or businesses that are known to be soliciting contributions on the behalf of the organization.</w:t>
      </w:r>
    </w:p>
    <w:p w:rsidR="00AC18E4" w:rsidRPr="00945986" w:rsidRDefault="00AC18E4" w:rsidP="00AC18E4">
      <w:pPr>
        <w:tabs>
          <w:tab w:val="left" w:leader="underscore" w:pos="4320"/>
        </w:tabs>
        <w:rPr>
          <w:rFonts w:ascii="Garamond" w:hAnsi="Garamond"/>
          <w:sz w:val="24"/>
          <w:szCs w:val="24"/>
        </w:rPr>
      </w:pPr>
      <w:r w:rsidRPr="00945986">
        <w:rPr>
          <w:rFonts w:ascii="Garamond" w:hAnsi="Garamond"/>
          <w:sz w:val="24"/>
          <w:szCs w:val="24"/>
        </w:rPr>
        <w:br w:type="page"/>
      </w:r>
    </w:p>
    <w:p w:rsidR="00AC18E4" w:rsidRPr="00945986" w:rsidRDefault="00AC18E4" w:rsidP="00AC18E4">
      <w:pPr>
        <w:tabs>
          <w:tab w:val="left" w:leader="underscore" w:pos="4320"/>
          <w:tab w:val="left" w:leader="underscore" w:pos="5760"/>
          <w:tab w:val="left" w:leader="underscore" w:pos="8280"/>
        </w:tabs>
        <w:rPr>
          <w:rFonts w:ascii="Garamond" w:hAnsi="Garamond"/>
          <w:b/>
          <w:bCs/>
          <w:sz w:val="24"/>
          <w:szCs w:val="24"/>
          <w:u w:val="single"/>
        </w:rPr>
      </w:pPr>
      <w:r w:rsidRPr="00945986">
        <w:rPr>
          <w:rFonts w:ascii="Garamond" w:hAnsi="Garamond"/>
          <w:b/>
          <w:bCs/>
          <w:sz w:val="24"/>
          <w:szCs w:val="24"/>
          <w:u w:val="single"/>
        </w:rPr>
        <w:t>4) Donor Relationship and Privacy</w:t>
      </w:r>
    </w:p>
    <w:p w:rsidR="00AC18E4" w:rsidRPr="00945986" w:rsidRDefault="00AC18E4" w:rsidP="00AC18E4">
      <w:pPr>
        <w:tabs>
          <w:tab w:val="left" w:leader="underscore" w:pos="4320"/>
        </w:tabs>
        <w:rPr>
          <w:rFonts w:ascii="Garamond" w:hAnsi="Garamond"/>
          <w:b/>
          <w:bCs/>
          <w:sz w:val="24"/>
          <w:szCs w:val="24"/>
        </w:rPr>
      </w:pPr>
    </w:p>
    <w:p w:rsidR="00AC18E4" w:rsidRPr="00945986" w:rsidRDefault="00AC18E4" w:rsidP="00AC18E4">
      <w:pPr>
        <w:numPr>
          <w:ilvl w:val="0"/>
          <w:numId w:val="2"/>
        </w:numPr>
        <w:tabs>
          <w:tab w:val="left" w:leader="underscore" w:pos="4320"/>
        </w:tabs>
        <w:rPr>
          <w:rFonts w:ascii="Garamond" w:hAnsi="Garamond"/>
          <w:b/>
          <w:bCs/>
          <w:sz w:val="24"/>
          <w:szCs w:val="24"/>
        </w:rPr>
      </w:pPr>
      <w:r w:rsidRPr="00945986">
        <w:rPr>
          <w:rFonts w:ascii="Garamond" w:hAnsi="Garamond"/>
          <w:sz w:val="24"/>
          <w:szCs w:val="24"/>
        </w:rPr>
        <w:t>Organizations shall respect the privacy of donors and safeguard the confidentiality of information that a donor would reasonably expect to be kept private.</w:t>
      </w:r>
    </w:p>
    <w:p w:rsidR="00AC18E4" w:rsidRPr="00945986" w:rsidRDefault="00AC18E4" w:rsidP="00AC18E4">
      <w:pPr>
        <w:numPr>
          <w:ilvl w:val="0"/>
          <w:numId w:val="2"/>
        </w:numPr>
        <w:tabs>
          <w:tab w:val="left" w:leader="underscore" w:pos="4320"/>
        </w:tabs>
        <w:rPr>
          <w:rFonts w:ascii="Garamond" w:hAnsi="Garamond"/>
          <w:b/>
          <w:bCs/>
          <w:sz w:val="24"/>
          <w:szCs w:val="24"/>
        </w:rPr>
      </w:pPr>
      <w:r w:rsidRPr="00945986">
        <w:rPr>
          <w:rFonts w:ascii="Garamond" w:hAnsi="Garamond"/>
          <w:sz w:val="24"/>
          <w:szCs w:val="24"/>
        </w:rPr>
        <w:t>Organizations should provide individual donors with an opportunity to maintain anonymity.</w:t>
      </w:r>
    </w:p>
    <w:p w:rsidR="00AC18E4" w:rsidRPr="00945986" w:rsidRDefault="00AC18E4" w:rsidP="00AC18E4">
      <w:pPr>
        <w:numPr>
          <w:ilvl w:val="0"/>
          <w:numId w:val="2"/>
        </w:numPr>
        <w:tabs>
          <w:tab w:val="left" w:leader="underscore" w:pos="4320"/>
        </w:tabs>
        <w:rPr>
          <w:rFonts w:ascii="Garamond" w:hAnsi="Garamond"/>
          <w:b/>
          <w:bCs/>
          <w:sz w:val="24"/>
          <w:szCs w:val="24"/>
        </w:rPr>
      </w:pPr>
      <w:r w:rsidRPr="00945986">
        <w:rPr>
          <w:rFonts w:ascii="Garamond" w:hAnsi="Garamond"/>
          <w:sz w:val="24"/>
          <w:szCs w:val="24"/>
        </w:rPr>
        <w:t>Organizations should receive written permission from donors before including any information about them in any mailing lists that are sold, rented or exchanged and should respect the requests of donors to curtail mailings or telephone solicitations from in-house lists.</w:t>
      </w:r>
    </w:p>
    <w:p w:rsidR="00AC18E4" w:rsidRPr="00272799" w:rsidRDefault="00AC18E4" w:rsidP="00AC18E4">
      <w:pPr>
        <w:numPr>
          <w:ilvl w:val="0"/>
          <w:numId w:val="2"/>
        </w:numPr>
        <w:tabs>
          <w:tab w:val="left" w:leader="underscore" w:pos="4320"/>
        </w:tabs>
        <w:rPr>
          <w:rFonts w:ascii="Garamond" w:hAnsi="Garamond"/>
          <w:b/>
          <w:bCs/>
          <w:sz w:val="24"/>
          <w:szCs w:val="24"/>
        </w:rPr>
      </w:pPr>
      <w:r w:rsidRPr="00272799">
        <w:rPr>
          <w:rFonts w:ascii="Garamond" w:hAnsi="Garamond"/>
          <w:sz w:val="24"/>
          <w:szCs w:val="24"/>
        </w:rPr>
        <w:t>Solicitations should be respectful and free from coercion, undue influence or excessive pressure.</w:t>
      </w:r>
    </w:p>
    <w:p w:rsidR="00A61720" w:rsidRPr="00272799" w:rsidRDefault="008C778E" w:rsidP="00AC18E4">
      <w:pPr>
        <w:numPr>
          <w:ilvl w:val="0"/>
          <w:numId w:val="2"/>
        </w:numPr>
        <w:tabs>
          <w:tab w:val="left" w:leader="underscore" w:pos="4320"/>
        </w:tabs>
        <w:rPr>
          <w:rFonts w:ascii="Garamond" w:hAnsi="Garamond"/>
          <w:b/>
          <w:bCs/>
          <w:sz w:val="24"/>
          <w:szCs w:val="24"/>
        </w:rPr>
      </w:pPr>
      <w:r w:rsidRPr="00272799">
        <w:rPr>
          <w:rFonts w:ascii="Garamond" w:hAnsi="Garamond"/>
          <w:sz w:val="24"/>
          <w:szCs w:val="24"/>
        </w:rPr>
        <w:t xml:space="preserve">Organizations </w:t>
      </w:r>
      <w:r w:rsidR="00272799" w:rsidRPr="00272799">
        <w:rPr>
          <w:rFonts w:ascii="Garamond" w:hAnsi="Garamond"/>
          <w:sz w:val="24"/>
          <w:szCs w:val="24"/>
        </w:rPr>
        <w:t>shall acknowledge</w:t>
      </w:r>
      <w:r w:rsidR="00A61720" w:rsidRPr="00272799">
        <w:rPr>
          <w:rFonts w:ascii="Garamond" w:hAnsi="Garamond"/>
          <w:sz w:val="24"/>
          <w:szCs w:val="24"/>
        </w:rPr>
        <w:t xml:space="preserve"> </w:t>
      </w:r>
      <w:r w:rsidRPr="00272799">
        <w:rPr>
          <w:rFonts w:ascii="Garamond" w:hAnsi="Garamond"/>
          <w:sz w:val="24"/>
          <w:szCs w:val="24"/>
        </w:rPr>
        <w:t xml:space="preserve">all donations </w:t>
      </w:r>
      <w:r w:rsidR="00A61720" w:rsidRPr="00272799">
        <w:rPr>
          <w:rFonts w:ascii="Garamond" w:hAnsi="Garamond"/>
          <w:sz w:val="24"/>
          <w:szCs w:val="24"/>
        </w:rPr>
        <w:t>in writing.</w:t>
      </w:r>
    </w:p>
    <w:p w:rsidR="00AC18E4" w:rsidRPr="00945986" w:rsidRDefault="00AC18E4" w:rsidP="00AC18E4">
      <w:pPr>
        <w:tabs>
          <w:tab w:val="left" w:leader="underscore" w:pos="4320"/>
        </w:tabs>
        <w:rPr>
          <w:rFonts w:ascii="Garamond" w:hAnsi="Garamond"/>
          <w:b/>
          <w:bCs/>
          <w:sz w:val="24"/>
          <w:szCs w:val="24"/>
        </w:rPr>
      </w:pPr>
    </w:p>
    <w:p w:rsidR="00AC18E4" w:rsidRPr="00945986" w:rsidRDefault="00AC18E4" w:rsidP="00AC18E4">
      <w:pPr>
        <w:rPr>
          <w:rFonts w:ascii="Garamond" w:hAnsi="Garamond"/>
          <w:sz w:val="24"/>
          <w:szCs w:val="24"/>
        </w:rPr>
      </w:pPr>
    </w:p>
    <w:p w:rsidR="00AC18E4" w:rsidRPr="00945986" w:rsidRDefault="00AC18E4" w:rsidP="00AC18E4">
      <w:pPr>
        <w:tabs>
          <w:tab w:val="left" w:leader="underscore" w:pos="8280"/>
        </w:tabs>
        <w:rPr>
          <w:rFonts w:ascii="Garamond" w:hAnsi="Garamond"/>
          <w:b/>
          <w:bCs/>
          <w:sz w:val="24"/>
          <w:szCs w:val="24"/>
          <w:u w:val="single"/>
        </w:rPr>
      </w:pPr>
      <w:r w:rsidRPr="00945986">
        <w:rPr>
          <w:rFonts w:ascii="Garamond" w:hAnsi="Garamond"/>
          <w:b/>
          <w:bCs/>
          <w:sz w:val="24"/>
          <w:szCs w:val="24"/>
        </w:rPr>
        <w:br w:type="page"/>
      </w:r>
      <w:r w:rsidRPr="00945986">
        <w:rPr>
          <w:rFonts w:ascii="Garamond" w:hAnsi="Garamond"/>
          <w:b/>
          <w:bCs/>
          <w:sz w:val="24"/>
          <w:szCs w:val="24"/>
          <w:u w:val="single"/>
        </w:rPr>
        <w:t>Schedule B</w:t>
      </w:r>
    </w:p>
    <w:p w:rsidR="00AC18E4" w:rsidRDefault="00AC18E4" w:rsidP="00AC18E4">
      <w:pPr>
        <w:tabs>
          <w:tab w:val="left" w:leader="underscore" w:pos="4320"/>
          <w:tab w:val="left" w:leader="underscore" w:pos="5760"/>
          <w:tab w:val="left" w:leader="underscore" w:pos="8280"/>
        </w:tabs>
        <w:ind w:left="1440"/>
        <w:rPr>
          <w:rFonts w:ascii="Garamond" w:hAnsi="Garamond"/>
          <w:sz w:val="24"/>
          <w:szCs w:val="24"/>
        </w:rPr>
      </w:pPr>
    </w:p>
    <w:p w:rsidR="00AC18E4" w:rsidRPr="00945986" w:rsidRDefault="00AC18E4" w:rsidP="00AC18E4">
      <w:pPr>
        <w:tabs>
          <w:tab w:val="left" w:leader="underscore" w:pos="4320"/>
          <w:tab w:val="left" w:leader="underscore" w:pos="5760"/>
          <w:tab w:val="left" w:leader="underscore" w:pos="8280"/>
        </w:tabs>
        <w:ind w:left="1440"/>
        <w:rPr>
          <w:rFonts w:ascii="Garamond" w:hAnsi="Garamond"/>
          <w:b/>
          <w:bCs/>
          <w:sz w:val="24"/>
          <w:szCs w:val="24"/>
          <w:u w:val="single"/>
        </w:rPr>
      </w:pPr>
    </w:p>
    <w:p w:rsidR="00AC18E4" w:rsidRPr="00945986" w:rsidRDefault="00AC18E4" w:rsidP="00AC18E4">
      <w:pPr>
        <w:tabs>
          <w:tab w:val="left" w:leader="underscore" w:pos="4320"/>
          <w:tab w:val="left" w:leader="underscore" w:pos="5760"/>
          <w:tab w:val="left" w:leader="underscore" w:pos="8280"/>
        </w:tabs>
        <w:rPr>
          <w:rFonts w:ascii="Garamond" w:hAnsi="Garamond"/>
          <w:sz w:val="24"/>
          <w:szCs w:val="24"/>
        </w:rPr>
      </w:pPr>
      <w:r w:rsidRPr="0089366D">
        <w:rPr>
          <w:rFonts w:ascii="Garamond" w:hAnsi="Garamond"/>
          <w:b/>
          <w:bCs/>
          <w:sz w:val="24"/>
          <w:szCs w:val="24"/>
        </w:rPr>
        <w:t xml:space="preserve">1)  </w:t>
      </w:r>
      <w:r w:rsidRPr="00945986">
        <w:rPr>
          <w:rFonts w:ascii="Garamond" w:hAnsi="Garamond"/>
          <w:b/>
          <w:bCs/>
          <w:sz w:val="24"/>
          <w:szCs w:val="24"/>
          <w:u w:val="single"/>
        </w:rPr>
        <w:t>Account Management Fee</w:t>
      </w:r>
      <w:r>
        <w:rPr>
          <w:rFonts w:ascii="Garamond" w:hAnsi="Garamond"/>
          <w:b/>
          <w:bCs/>
          <w:sz w:val="24"/>
          <w:szCs w:val="24"/>
          <w:u w:val="single"/>
        </w:rPr>
        <w:t>s</w:t>
      </w:r>
    </w:p>
    <w:p w:rsidR="00AC18E4" w:rsidRPr="00945986" w:rsidRDefault="00157D78" w:rsidP="00AC18E4">
      <w:pPr>
        <w:numPr>
          <w:ilvl w:val="0"/>
          <w:numId w:val="5"/>
        </w:numPr>
        <w:tabs>
          <w:tab w:val="left" w:leader="underscore" w:pos="4320"/>
          <w:tab w:val="left" w:leader="underscore" w:pos="5760"/>
          <w:tab w:val="left" w:leader="underscore" w:pos="8280"/>
        </w:tabs>
        <w:rPr>
          <w:rFonts w:ascii="Garamond" w:hAnsi="Garamond"/>
          <w:sz w:val="24"/>
          <w:szCs w:val="24"/>
        </w:rPr>
      </w:pPr>
      <w:r w:rsidRPr="00157D78">
        <w:rPr>
          <w:rFonts w:ascii="Garamond" w:hAnsi="Garamond"/>
          <w:sz w:val="24"/>
          <w:szCs w:val="24"/>
        </w:rPr>
        <w:t xml:space="preserve">FISCAL AGENT </w:t>
      </w:r>
      <w:r w:rsidR="00AC18E4" w:rsidRPr="00945986">
        <w:rPr>
          <w:rFonts w:ascii="Garamond" w:hAnsi="Garamond"/>
          <w:sz w:val="24"/>
          <w:szCs w:val="24"/>
        </w:rPr>
        <w:t xml:space="preserve">will assess account management fees of 2% of every deposit at the time of deposit.  </w:t>
      </w:r>
    </w:p>
    <w:p w:rsidR="00AC18E4" w:rsidRPr="00945986" w:rsidRDefault="00157D78" w:rsidP="00AC18E4">
      <w:pPr>
        <w:numPr>
          <w:ilvl w:val="0"/>
          <w:numId w:val="5"/>
        </w:numPr>
        <w:tabs>
          <w:tab w:val="left" w:leader="underscore" w:pos="4320"/>
          <w:tab w:val="left" w:leader="underscore" w:pos="5760"/>
          <w:tab w:val="left" w:leader="underscore" w:pos="8280"/>
        </w:tabs>
        <w:rPr>
          <w:rFonts w:ascii="Garamond" w:hAnsi="Garamond"/>
          <w:sz w:val="24"/>
          <w:szCs w:val="24"/>
        </w:rPr>
      </w:pPr>
      <w:r w:rsidRPr="00157D78">
        <w:rPr>
          <w:rFonts w:ascii="Garamond" w:hAnsi="Garamond"/>
          <w:sz w:val="24"/>
          <w:szCs w:val="24"/>
        </w:rPr>
        <w:t xml:space="preserve">FISCAL AGENT </w:t>
      </w:r>
      <w:r w:rsidR="00AC18E4" w:rsidRPr="00945986">
        <w:rPr>
          <w:rFonts w:ascii="Garamond" w:hAnsi="Garamond"/>
          <w:sz w:val="24"/>
          <w:szCs w:val="24"/>
        </w:rPr>
        <w:t xml:space="preserve">will review each account annually and impose an additional fee of </w:t>
      </w:r>
    </w:p>
    <w:p w:rsidR="00AC18E4" w:rsidRPr="00945986" w:rsidRDefault="00AC18E4" w:rsidP="00AC18E4">
      <w:pPr>
        <w:numPr>
          <w:ilvl w:val="1"/>
          <w:numId w:val="5"/>
        </w:numPr>
        <w:tabs>
          <w:tab w:val="left" w:leader="underscore" w:pos="4320"/>
          <w:tab w:val="left" w:leader="underscore" w:pos="5760"/>
          <w:tab w:val="left" w:leader="underscore" w:pos="8280"/>
        </w:tabs>
        <w:rPr>
          <w:rFonts w:ascii="Garamond" w:hAnsi="Garamond"/>
          <w:sz w:val="24"/>
          <w:szCs w:val="24"/>
        </w:rPr>
      </w:pPr>
      <w:r w:rsidRPr="00945986">
        <w:rPr>
          <w:rFonts w:ascii="Garamond" w:hAnsi="Garamond"/>
          <w:sz w:val="24"/>
          <w:szCs w:val="24"/>
        </w:rPr>
        <w:t>1% of average daily balance for the year for 20-40 total transactions (deposits and disbursements) within the year</w:t>
      </w:r>
    </w:p>
    <w:p w:rsidR="00AC18E4" w:rsidRPr="00945986" w:rsidRDefault="00AC18E4" w:rsidP="00AC18E4">
      <w:pPr>
        <w:numPr>
          <w:ilvl w:val="1"/>
          <w:numId w:val="5"/>
        </w:numPr>
        <w:tabs>
          <w:tab w:val="left" w:leader="underscore" w:pos="4320"/>
          <w:tab w:val="left" w:leader="underscore" w:pos="5760"/>
          <w:tab w:val="left" w:leader="underscore" w:pos="8280"/>
        </w:tabs>
        <w:rPr>
          <w:rFonts w:ascii="Garamond" w:hAnsi="Garamond"/>
          <w:sz w:val="24"/>
          <w:szCs w:val="24"/>
        </w:rPr>
      </w:pPr>
      <w:r w:rsidRPr="00945986">
        <w:rPr>
          <w:rFonts w:ascii="Garamond" w:hAnsi="Garamond"/>
          <w:sz w:val="24"/>
          <w:szCs w:val="24"/>
        </w:rPr>
        <w:t>2% of average daily balance for the year for more than 40 total transactions (deposits and disbursements) within the year</w:t>
      </w:r>
    </w:p>
    <w:p w:rsidR="00AC18E4" w:rsidRPr="00945986" w:rsidRDefault="00AC18E4" w:rsidP="00AC18E4">
      <w:pPr>
        <w:tabs>
          <w:tab w:val="left" w:leader="underscore" w:pos="4320"/>
          <w:tab w:val="left" w:leader="underscore" w:pos="5760"/>
          <w:tab w:val="left" w:leader="underscore" w:pos="8280"/>
        </w:tabs>
        <w:ind w:left="612"/>
        <w:rPr>
          <w:rFonts w:ascii="Garamond" w:hAnsi="Garamond"/>
          <w:b/>
          <w:sz w:val="24"/>
          <w:szCs w:val="24"/>
        </w:rPr>
      </w:pPr>
    </w:p>
    <w:p w:rsidR="00AC18E4" w:rsidRPr="00945986" w:rsidRDefault="00AC18E4" w:rsidP="00AC18E4">
      <w:pPr>
        <w:tabs>
          <w:tab w:val="left" w:leader="underscore" w:pos="4320"/>
          <w:tab w:val="left" w:leader="underscore" w:pos="5760"/>
          <w:tab w:val="left" w:leader="underscore" w:pos="8280"/>
        </w:tabs>
        <w:rPr>
          <w:rFonts w:ascii="Garamond" w:hAnsi="Garamond"/>
          <w:b/>
          <w:bCs/>
          <w:sz w:val="24"/>
          <w:szCs w:val="24"/>
          <w:u w:val="single"/>
        </w:rPr>
      </w:pPr>
      <w:r w:rsidRPr="0089366D">
        <w:rPr>
          <w:rFonts w:ascii="Garamond" w:hAnsi="Garamond"/>
          <w:b/>
          <w:bCs/>
          <w:sz w:val="24"/>
          <w:szCs w:val="24"/>
        </w:rPr>
        <w:t xml:space="preserve">2) </w:t>
      </w:r>
      <w:r w:rsidRPr="00945986">
        <w:rPr>
          <w:rFonts w:ascii="Garamond" w:hAnsi="Garamond"/>
          <w:b/>
          <w:bCs/>
          <w:sz w:val="24"/>
          <w:szCs w:val="24"/>
          <w:u w:val="single"/>
        </w:rPr>
        <w:t>Protocol for Deposits and Disbursements</w:t>
      </w:r>
    </w:p>
    <w:p w:rsidR="00AC18E4" w:rsidRPr="00945986" w:rsidRDefault="00AC18E4" w:rsidP="00AC18E4">
      <w:pPr>
        <w:tabs>
          <w:tab w:val="left" w:leader="underscore" w:pos="4320"/>
        </w:tabs>
        <w:rPr>
          <w:rFonts w:ascii="Garamond" w:hAnsi="Garamond"/>
          <w:b/>
          <w:sz w:val="24"/>
          <w:szCs w:val="24"/>
        </w:rPr>
      </w:pPr>
    </w:p>
    <w:p w:rsidR="00AC18E4" w:rsidRPr="00945986" w:rsidRDefault="00AC18E4" w:rsidP="00AC18E4">
      <w:pPr>
        <w:numPr>
          <w:ilvl w:val="1"/>
          <w:numId w:val="4"/>
        </w:numPr>
        <w:tabs>
          <w:tab w:val="left" w:leader="underscore" w:pos="4320"/>
          <w:tab w:val="left" w:leader="underscore" w:pos="5760"/>
          <w:tab w:val="left" w:leader="underscore" w:pos="8280"/>
        </w:tabs>
        <w:rPr>
          <w:rFonts w:ascii="Garamond" w:hAnsi="Garamond"/>
          <w:b/>
          <w:bCs/>
          <w:sz w:val="24"/>
          <w:szCs w:val="24"/>
          <w:u w:val="single"/>
        </w:rPr>
      </w:pPr>
      <w:r w:rsidRPr="00945986">
        <w:rPr>
          <w:rFonts w:ascii="Garamond" w:hAnsi="Garamond"/>
          <w:b/>
          <w:bCs/>
          <w:sz w:val="24"/>
          <w:szCs w:val="24"/>
          <w:u w:val="single"/>
        </w:rPr>
        <w:t>Deposits</w:t>
      </w:r>
    </w:p>
    <w:p w:rsidR="00AC18E4" w:rsidRPr="00945986" w:rsidRDefault="00AC18E4" w:rsidP="00AC18E4">
      <w:pPr>
        <w:tabs>
          <w:tab w:val="left" w:leader="underscore" w:pos="4320"/>
        </w:tabs>
        <w:rPr>
          <w:rFonts w:ascii="Garamond" w:hAnsi="Garamond"/>
          <w:b/>
          <w:bCs/>
          <w:sz w:val="24"/>
          <w:szCs w:val="24"/>
        </w:rPr>
      </w:pPr>
    </w:p>
    <w:p w:rsidR="00AC18E4" w:rsidRPr="00945986" w:rsidRDefault="00AC18E4" w:rsidP="00AC18E4">
      <w:pPr>
        <w:numPr>
          <w:ilvl w:val="0"/>
          <w:numId w:val="3"/>
        </w:numPr>
        <w:tabs>
          <w:tab w:val="left" w:leader="underscore" w:pos="4320"/>
        </w:tabs>
        <w:rPr>
          <w:rFonts w:ascii="Garamond" w:hAnsi="Garamond"/>
          <w:sz w:val="24"/>
          <w:szCs w:val="24"/>
        </w:rPr>
      </w:pPr>
      <w:r w:rsidRPr="00945986">
        <w:rPr>
          <w:rFonts w:ascii="Garamond" w:hAnsi="Garamond"/>
          <w:sz w:val="24"/>
          <w:szCs w:val="24"/>
        </w:rPr>
        <w:t xml:space="preserve">Deposits should be submitted to Fiscal Agent Program, </w:t>
      </w:r>
      <w:r w:rsidR="00157D78" w:rsidRPr="00157D78">
        <w:rPr>
          <w:rFonts w:ascii="Garamond" w:hAnsi="Garamond"/>
          <w:sz w:val="24"/>
          <w:szCs w:val="24"/>
        </w:rPr>
        <w:t>FISCAL AGENT</w:t>
      </w:r>
      <w:r w:rsidRPr="00945986">
        <w:rPr>
          <w:rFonts w:ascii="Garamond" w:hAnsi="Garamond"/>
          <w:sz w:val="24"/>
          <w:szCs w:val="24"/>
        </w:rPr>
        <w:t xml:space="preserve">, </w:t>
      </w:r>
      <w:proofErr w:type="gramStart"/>
      <w:r w:rsidRPr="00945986">
        <w:rPr>
          <w:rFonts w:ascii="Garamond" w:hAnsi="Garamond"/>
          <w:sz w:val="24"/>
          <w:szCs w:val="24"/>
        </w:rPr>
        <w:t>29</w:t>
      </w:r>
      <w:proofErr w:type="gramEnd"/>
      <w:r w:rsidRPr="00945986">
        <w:rPr>
          <w:rFonts w:ascii="Garamond" w:hAnsi="Garamond"/>
          <w:sz w:val="24"/>
          <w:szCs w:val="24"/>
        </w:rPr>
        <w:t xml:space="preserve"> Elk Street, Albany, NY, 12207 for deposit to the organization's account.</w:t>
      </w:r>
    </w:p>
    <w:p w:rsidR="00AC18E4" w:rsidRPr="00945986" w:rsidRDefault="00AC18E4" w:rsidP="00AC18E4">
      <w:pPr>
        <w:numPr>
          <w:ilvl w:val="0"/>
          <w:numId w:val="3"/>
        </w:numPr>
        <w:tabs>
          <w:tab w:val="left" w:leader="underscore" w:pos="4320"/>
        </w:tabs>
        <w:rPr>
          <w:rFonts w:ascii="Garamond" w:hAnsi="Garamond"/>
          <w:sz w:val="24"/>
          <w:szCs w:val="24"/>
        </w:rPr>
      </w:pPr>
      <w:r w:rsidRPr="00945986">
        <w:rPr>
          <w:rFonts w:ascii="Garamond" w:hAnsi="Garamond"/>
          <w:sz w:val="24"/>
          <w:szCs w:val="24"/>
        </w:rPr>
        <w:t xml:space="preserve">Checks should be made out to </w:t>
      </w:r>
      <w:r w:rsidR="00157D78" w:rsidRPr="00157D78">
        <w:rPr>
          <w:rFonts w:ascii="Garamond" w:hAnsi="Garamond"/>
          <w:sz w:val="24"/>
          <w:szCs w:val="24"/>
        </w:rPr>
        <w:t xml:space="preserve">FISCAL AGENT </w:t>
      </w:r>
      <w:r w:rsidRPr="00945986">
        <w:rPr>
          <w:rFonts w:ascii="Garamond" w:hAnsi="Garamond"/>
          <w:sz w:val="24"/>
          <w:szCs w:val="24"/>
        </w:rPr>
        <w:t>with the Organization's name on the memo line.  Do not submit cash.</w:t>
      </w:r>
    </w:p>
    <w:p w:rsidR="00AC18E4" w:rsidRPr="00945986" w:rsidRDefault="00AC18E4" w:rsidP="00AC18E4">
      <w:pPr>
        <w:numPr>
          <w:ilvl w:val="0"/>
          <w:numId w:val="3"/>
        </w:numPr>
        <w:tabs>
          <w:tab w:val="left" w:leader="underscore" w:pos="4320"/>
        </w:tabs>
        <w:rPr>
          <w:rFonts w:ascii="Garamond" w:hAnsi="Garamond"/>
          <w:sz w:val="24"/>
          <w:szCs w:val="24"/>
        </w:rPr>
      </w:pPr>
      <w:r w:rsidRPr="00945986">
        <w:rPr>
          <w:rFonts w:ascii="Garamond" w:hAnsi="Garamond"/>
          <w:sz w:val="24"/>
          <w:szCs w:val="24"/>
        </w:rPr>
        <w:t>The standard deposit transmittal form should accompany all deposits. All individual contributions of $250 or more must be clearly itemized and identified.  A copy of the deposit slip will be mailed to the client organization verifying the actual deposit.</w:t>
      </w:r>
    </w:p>
    <w:p w:rsidR="00AC18E4" w:rsidRPr="00945986" w:rsidRDefault="00AC18E4" w:rsidP="00AC18E4">
      <w:pPr>
        <w:tabs>
          <w:tab w:val="left" w:pos="1830"/>
        </w:tabs>
        <w:rPr>
          <w:rFonts w:ascii="Garamond" w:hAnsi="Garamond"/>
          <w:sz w:val="24"/>
          <w:szCs w:val="24"/>
        </w:rPr>
      </w:pPr>
      <w:r w:rsidRPr="00945986">
        <w:rPr>
          <w:rFonts w:ascii="Garamond" w:hAnsi="Garamond"/>
          <w:sz w:val="24"/>
          <w:szCs w:val="24"/>
        </w:rPr>
        <w:tab/>
      </w:r>
    </w:p>
    <w:p w:rsidR="00AC18E4" w:rsidRPr="00945986" w:rsidRDefault="00AC18E4" w:rsidP="00AC18E4">
      <w:pPr>
        <w:numPr>
          <w:ilvl w:val="1"/>
          <w:numId w:val="4"/>
        </w:numPr>
        <w:tabs>
          <w:tab w:val="left" w:leader="underscore" w:pos="4320"/>
          <w:tab w:val="left" w:leader="underscore" w:pos="5760"/>
          <w:tab w:val="left" w:leader="underscore" w:pos="8280"/>
        </w:tabs>
        <w:rPr>
          <w:rFonts w:ascii="Garamond" w:hAnsi="Garamond"/>
          <w:b/>
          <w:bCs/>
          <w:sz w:val="24"/>
          <w:szCs w:val="24"/>
          <w:u w:val="single"/>
        </w:rPr>
      </w:pPr>
      <w:r w:rsidRPr="00945986">
        <w:rPr>
          <w:rFonts w:ascii="Garamond" w:hAnsi="Garamond"/>
          <w:b/>
          <w:bCs/>
          <w:sz w:val="24"/>
          <w:szCs w:val="24"/>
          <w:u w:val="single"/>
        </w:rPr>
        <w:t>Disbursements</w:t>
      </w:r>
    </w:p>
    <w:p w:rsidR="00AC18E4" w:rsidRPr="00945986" w:rsidRDefault="00AC18E4" w:rsidP="00AC18E4">
      <w:pPr>
        <w:tabs>
          <w:tab w:val="left" w:leader="underscore" w:pos="4320"/>
        </w:tabs>
        <w:rPr>
          <w:rFonts w:ascii="Garamond" w:hAnsi="Garamond"/>
          <w:b/>
          <w:bCs/>
          <w:sz w:val="24"/>
          <w:szCs w:val="24"/>
        </w:rPr>
      </w:pPr>
    </w:p>
    <w:p w:rsidR="00AC18E4" w:rsidRPr="00945986" w:rsidRDefault="00AC18E4" w:rsidP="00AC18E4">
      <w:pPr>
        <w:numPr>
          <w:ilvl w:val="0"/>
          <w:numId w:val="3"/>
        </w:numPr>
        <w:tabs>
          <w:tab w:val="left" w:leader="underscore" w:pos="4320"/>
        </w:tabs>
        <w:rPr>
          <w:rFonts w:ascii="Garamond" w:hAnsi="Garamond"/>
          <w:sz w:val="24"/>
          <w:szCs w:val="24"/>
        </w:rPr>
      </w:pPr>
      <w:r w:rsidRPr="00945986">
        <w:rPr>
          <w:rFonts w:ascii="Garamond" w:hAnsi="Garamond"/>
          <w:b/>
          <w:bCs/>
          <w:sz w:val="24"/>
          <w:szCs w:val="24"/>
        </w:rPr>
        <w:t xml:space="preserve">Disbursements </w:t>
      </w:r>
      <w:r w:rsidRPr="00945986">
        <w:rPr>
          <w:rFonts w:ascii="Garamond" w:hAnsi="Garamond"/>
          <w:sz w:val="24"/>
          <w:szCs w:val="24"/>
        </w:rPr>
        <w:t>should be requested by completing the standard check request form. All information on the form must be completed and signed by the person identified by the organization in the Memorandum of Understanding as having that authority to sign the form. Attach pertinent information to justify the expenditure such as invoices, receipts, etc.</w:t>
      </w:r>
    </w:p>
    <w:p w:rsidR="00AC18E4" w:rsidRPr="00945986" w:rsidRDefault="00AC18E4" w:rsidP="00AC18E4">
      <w:pPr>
        <w:tabs>
          <w:tab w:val="left" w:leader="underscore" w:pos="4320"/>
        </w:tabs>
        <w:ind w:left="360"/>
        <w:rPr>
          <w:rFonts w:ascii="Garamond" w:hAnsi="Garamond"/>
          <w:sz w:val="24"/>
          <w:szCs w:val="24"/>
        </w:rPr>
      </w:pPr>
    </w:p>
    <w:p w:rsidR="00AC18E4" w:rsidRPr="00945986" w:rsidRDefault="00AC18E4" w:rsidP="00AC18E4">
      <w:pPr>
        <w:numPr>
          <w:ilvl w:val="1"/>
          <w:numId w:val="4"/>
        </w:numPr>
        <w:tabs>
          <w:tab w:val="left" w:leader="underscore" w:pos="4320"/>
          <w:tab w:val="left" w:leader="underscore" w:pos="5760"/>
          <w:tab w:val="left" w:leader="underscore" w:pos="8280"/>
        </w:tabs>
        <w:rPr>
          <w:rFonts w:ascii="Garamond" w:hAnsi="Garamond"/>
          <w:b/>
          <w:bCs/>
          <w:sz w:val="24"/>
          <w:szCs w:val="24"/>
          <w:u w:val="single"/>
        </w:rPr>
      </w:pPr>
      <w:r w:rsidRPr="00945986">
        <w:rPr>
          <w:rFonts w:ascii="Garamond" w:hAnsi="Garamond"/>
          <w:b/>
          <w:bCs/>
          <w:sz w:val="24"/>
          <w:szCs w:val="24"/>
          <w:u w:val="single"/>
        </w:rPr>
        <w:t>Grants</w:t>
      </w:r>
    </w:p>
    <w:p w:rsidR="00AC18E4" w:rsidRPr="00945986" w:rsidRDefault="00AC18E4" w:rsidP="00AC18E4">
      <w:pPr>
        <w:tabs>
          <w:tab w:val="left" w:leader="underscore" w:pos="4320"/>
          <w:tab w:val="left" w:leader="underscore" w:pos="5760"/>
          <w:tab w:val="left" w:leader="underscore" w:pos="8280"/>
        </w:tabs>
        <w:ind w:left="360"/>
        <w:rPr>
          <w:rFonts w:ascii="Garamond" w:hAnsi="Garamond"/>
          <w:bCs/>
          <w:sz w:val="24"/>
          <w:szCs w:val="24"/>
          <w:u w:val="single"/>
        </w:rPr>
      </w:pPr>
    </w:p>
    <w:p w:rsidR="00AC18E4" w:rsidRPr="00945986" w:rsidRDefault="00AC18E4" w:rsidP="00AC18E4">
      <w:pPr>
        <w:numPr>
          <w:ilvl w:val="0"/>
          <w:numId w:val="3"/>
        </w:numPr>
        <w:tabs>
          <w:tab w:val="left" w:leader="underscore" w:pos="4320"/>
          <w:tab w:val="left" w:leader="underscore" w:pos="5760"/>
          <w:tab w:val="left" w:leader="underscore" w:pos="8280"/>
        </w:tabs>
        <w:rPr>
          <w:rFonts w:ascii="Garamond" w:hAnsi="Garamond"/>
          <w:bCs/>
          <w:sz w:val="24"/>
          <w:szCs w:val="24"/>
        </w:rPr>
      </w:pPr>
      <w:r w:rsidRPr="00945986">
        <w:rPr>
          <w:rFonts w:ascii="Garamond" w:hAnsi="Garamond"/>
          <w:bCs/>
          <w:sz w:val="24"/>
          <w:szCs w:val="24"/>
        </w:rPr>
        <w:t xml:space="preserve">Client must inform </w:t>
      </w:r>
      <w:r w:rsidR="00157D78" w:rsidRPr="00157D78">
        <w:rPr>
          <w:rFonts w:ascii="Garamond" w:hAnsi="Garamond"/>
          <w:sz w:val="24"/>
          <w:szCs w:val="24"/>
        </w:rPr>
        <w:t xml:space="preserve">FISCAL AGENT </w:t>
      </w:r>
      <w:r w:rsidRPr="00945986">
        <w:rPr>
          <w:rFonts w:ascii="Garamond" w:hAnsi="Garamond"/>
          <w:bCs/>
          <w:sz w:val="24"/>
          <w:szCs w:val="24"/>
        </w:rPr>
        <w:t>in writing of all grant applications at least 24 hours before submittal.</w:t>
      </w:r>
    </w:p>
    <w:p w:rsidR="00AC18E4" w:rsidRPr="00945986" w:rsidRDefault="00AC18E4" w:rsidP="00AC18E4">
      <w:pPr>
        <w:numPr>
          <w:ilvl w:val="0"/>
          <w:numId w:val="3"/>
        </w:numPr>
        <w:tabs>
          <w:tab w:val="left" w:leader="underscore" w:pos="4320"/>
          <w:tab w:val="left" w:leader="underscore" w:pos="5760"/>
          <w:tab w:val="left" w:leader="underscore" w:pos="8280"/>
        </w:tabs>
        <w:rPr>
          <w:rFonts w:ascii="Garamond" w:hAnsi="Garamond"/>
          <w:bCs/>
          <w:sz w:val="24"/>
          <w:szCs w:val="24"/>
        </w:rPr>
      </w:pPr>
      <w:r w:rsidRPr="00945986">
        <w:rPr>
          <w:rFonts w:ascii="Garamond" w:hAnsi="Garamond"/>
          <w:bCs/>
          <w:sz w:val="24"/>
          <w:szCs w:val="24"/>
        </w:rPr>
        <w:t xml:space="preserve">Client must define </w:t>
      </w:r>
      <w:r w:rsidR="00157D78" w:rsidRPr="00157D78">
        <w:rPr>
          <w:rFonts w:ascii="Garamond" w:hAnsi="Garamond"/>
          <w:sz w:val="24"/>
          <w:szCs w:val="24"/>
        </w:rPr>
        <w:t xml:space="preserve">FISCAL AGENT </w:t>
      </w:r>
      <w:r w:rsidRPr="00945986">
        <w:rPr>
          <w:rFonts w:ascii="Garamond" w:hAnsi="Garamond"/>
          <w:bCs/>
          <w:sz w:val="24"/>
          <w:szCs w:val="24"/>
        </w:rPr>
        <w:t>as its fiscal agent in all grant applications.</w:t>
      </w:r>
    </w:p>
    <w:p w:rsidR="00AC18E4" w:rsidRPr="00945986" w:rsidRDefault="00AC18E4" w:rsidP="00AC18E4">
      <w:pPr>
        <w:tabs>
          <w:tab w:val="left" w:leader="underscore" w:pos="4320"/>
        </w:tabs>
        <w:rPr>
          <w:rFonts w:ascii="Garamond" w:hAnsi="Garamond"/>
          <w:bCs/>
          <w:sz w:val="24"/>
          <w:szCs w:val="24"/>
        </w:rPr>
      </w:pPr>
    </w:p>
    <w:p w:rsidR="00AC18E4" w:rsidRPr="00945986" w:rsidRDefault="00AC18E4" w:rsidP="00AC18E4">
      <w:pPr>
        <w:rPr>
          <w:rFonts w:ascii="Garamond" w:hAnsi="Garamond"/>
          <w:sz w:val="24"/>
          <w:szCs w:val="24"/>
        </w:rPr>
      </w:pPr>
    </w:p>
    <w:p w:rsidR="00AC18E4" w:rsidRPr="00945986" w:rsidRDefault="00AC18E4" w:rsidP="00AC18E4">
      <w:pPr>
        <w:tabs>
          <w:tab w:val="left" w:leader="underscore" w:pos="4320"/>
          <w:tab w:val="left" w:leader="underscore" w:pos="5760"/>
          <w:tab w:val="left" w:leader="underscore" w:pos="8280"/>
        </w:tabs>
        <w:rPr>
          <w:rFonts w:ascii="Garamond" w:hAnsi="Garamond"/>
          <w:bCs/>
          <w:sz w:val="24"/>
          <w:szCs w:val="24"/>
        </w:rPr>
      </w:pPr>
    </w:p>
    <w:p w:rsidR="00AC18E4" w:rsidRPr="00945986" w:rsidRDefault="00AC18E4" w:rsidP="00AC18E4">
      <w:pPr>
        <w:tabs>
          <w:tab w:val="left" w:leader="underscore" w:pos="8280"/>
        </w:tabs>
        <w:rPr>
          <w:rFonts w:ascii="Garamond" w:hAnsi="Garamond"/>
          <w:sz w:val="24"/>
          <w:szCs w:val="24"/>
        </w:rPr>
      </w:pPr>
    </w:p>
    <w:p w:rsidR="00AC18E4" w:rsidRDefault="00AC18E4"/>
    <w:sectPr w:rsidR="00AC18E4" w:rsidSect="00AC18E4">
      <w:headerReference w:type="default" r:id="rId7"/>
      <w:pgSz w:w="12240" w:h="15840"/>
      <w:pgMar w:top="1296" w:right="1440" w:bottom="1296"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13AB" w:rsidRDefault="00A913AB">
      <w:r>
        <w:separator/>
      </w:r>
    </w:p>
  </w:endnote>
  <w:endnote w:type="continuationSeparator" w:id="0">
    <w:p w:rsidR="00A913AB" w:rsidRDefault="00A91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13AB" w:rsidRDefault="00A913AB">
      <w:r>
        <w:separator/>
      </w:r>
    </w:p>
  </w:footnote>
  <w:footnote w:type="continuationSeparator" w:id="0">
    <w:p w:rsidR="00A913AB" w:rsidRDefault="00A913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18E4" w:rsidRDefault="00AC18E4">
    <w:pPr>
      <w:pStyle w:val="Header"/>
      <w:jc w:val="center"/>
      <w:rPr>
        <w:rFonts w:ascii="Arial" w:hAnsi="Arial" w:cs="Arial"/>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9334B3"/>
    <w:multiLevelType w:val="hybridMultilevel"/>
    <w:tmpl w:val="F68279E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D4725E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34072CC5"/>
    <w:multiLevelType w:val="hybridMultilevel"/>
    <w:tmpl w:val="E190EB00"/>
    <w:lvl w:ilvl="0" w:tplc="04090001">
      <w:start w:val="1"/>
      <w:numFmt w:val="bullet"/>
      <w:lvlText w:val=""/>
      <w:lvlJc w:val="left"/>
      <w:pPr>
        <w:tabs>
          <w:tab w:val="num" w:pos="1080"/>
        </w:tabs>
        <w:ind w:left="1080" w:hanging="360"/>
      </w:pPr>
      <w:rPr>
        <w:rFonts w:ascii="Symbol" w:hAnsi="Symbol" w:hint="default"/>
      </w:rPr>
    </w:lvl>
    <w:lvl w:ilvl="1" w:tplc="04090011">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39275BE8"/>
    <w:multiLevelType w:val="hybridMultilevel"/>
    <w:tmpl w:val="45705D5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42A5002F"/>
    <w:multiLevelType w:val="hybridMultilevel"/>
    <w:tmpl w:val="7FB4C488"/>
    <w:lvl w:ilvl="0" w:tplc="04090001">
      <w:start w:val="1"/>
      <w:numFmt w:val="bullet"/>
      <w:lvlText w:val=""/>
      <w:lvlJc w:val="left"/>
      <w:pPr>
        <w:tabs>
          <w:tab w:val="num" w:pos="972"/>
        </w:tabs>
        <w:ind w:left="972"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11">
      <w:start w:val="1"/>
      <w:numFmt w:val="decimal"/>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81E0BB3"/>
    <w:multiLevelType w:val="hybridMultilevel"/>
    <w:tmpl w:val="27A8A5A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5"/>
  </w:num>
  <w:num w:numId="2">
    <w:abstractNumId w:val="3"/>
  </w:num>
  <w:num w:numId="3">
    <w:abstractNumId w:val="2"/>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8E4"/>
    <w:rsid w:val="00153BA6"/>
    <w:rsid w:val="00157D78"/>
    <w:rsid w:val="00272799"/>
    <w:rsid w:val="004B0C81"/>
    <w:rsid w:val="00632059"/>
    <w:rsid w:val="006752A3"/>
    <w:rsid w:val="006B6EF5"/>
    <w:rsid w:val="006D15E4"/>
    <w:rsid w:val="00861DD4"/>
    <w:rsid w:val="008C778E"/>
    <w:rsid w:val="00963193"/>
    <w:rsid w:val="00A61720"/>
    <w:rsid w:val="00A913AB"/>
    <w:rsid w:val="00A92067"/>
    <w:rsid w:val="00AC18E4"/>
    <w:rsid w:val="00BB5E9B"/>
    <w:rsid w:val="00CB46A3"/>
    <w:rsid w:val="00DD3C40"/>
    <w:rsid w:val="00F665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A3AE3AE6-FEE6-4F1B-BEB5-1662BF002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18E4"/>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AC18E4"/>
    <w:pPr>
      <w:tabs>
        <w:tab w:val="center" w:pos="4320"/>
        <w:tab w:val="right" w:pos="8640"/>
      </w:tabs>
    </w:pPr>
  </w:style>
  <w:style w:type="paragraph" w:styleId="Title">
    <w:name w:val="Title"/>
    <w:basedOn w:val="Normal"/>
    <w:qFormat/>
    <w:rsid w:val="00AC18E4"/>
    <w:pPr>
      <w:spacing w:before="240" w:after="60"/>
      <w:outlineLvl w:val="0"/>
    </w:pPr>
    <w:rPr>
      <w:rFonts w:ascii="Arial" w:hAnsi="Arial" w:cs="Arial"/>
      <w:b/>
      <w:bCs/>
      <w:kern w:val="28"/>
      <w:sz w:val="32"/>
      <w:szCs w:val="32"/>
    </w:rPr>
  </w:style>
  <w:style w:type="paragraph" w:styleId="Subtitle">
    <w:name w:val="Subtitle"/>
    <w:basedOn w:val="Normal"/>
    <w:qFormat/>
    <w:rsid w:val="00AC18E4"/>
    <w:pPr>
      <w:spacing w:after="60"/>
      <w:outlineLvl w:val="1"/>
    </w:pPr>
    <w:rPr>
      <w:rFonts w:ascii="Arial" w:hAnsi="Arial" w:cs="Arial"/>
      <w:sz w:val="24"/>
      <w:szCs w:val="24"/>
    </w:rPr>
  </w:style>
  <w:style w:type="paragraph" w:styleId="List2">
    <w:name w:val="List 2"/>
    <w:basedOn w:val="Normal"/>
    <w:rsid w:val="00AC18E4"/>
    <w:pPr>
      <w:ind w:left="720" w:hanging="360"/>
    </w:pPr>
    <w:rPr>
      <w:rFonts w:ascii="Garamond" w:hAnsi="Garamond"/>
      <w:sz w:val="24"/>
    </w:rPr>
  </w:style>
  <w:style w:type="paragraph" w:styleId="List3">
    <w:name w:val="List 3"/>
    <w:basedOn w:val="Normal"/>
    <w:rsid w:val="00AC18E4"/>
    <w:pPr>
      <w:ind w:left="1080" w:hanging="360"/>
    </w:pPr>
    <w:rPr>
      <w:rFonts w:ascii="Garamond" w:hAnsi="Garamond"/>
      <w:sz w:val="24"/>
    </w:rPr>
  </w:style>
  <w:style w:type="paragraph" w:styleId="BalloonText">
    <w:name w:val="Balloon Text"/>
    <w:basedOn w:val="Normal"/>
    <w:link w:val="BalloonTextChar"/>
    <w:rsid w:val="006752A3"/>
    <w:rPr>
      <w:rFonts w:ascii="Tahoma" w:hAnsi="Tahoma" w:cs="Tahoma"/>
      <w:sz w:val="16"/>
      <w:szCs w:val="16"/>
    </w:rPr>
  </w:style>
  <w:style w:type="character" w:customStyle="1" w:styleId="BalloonTextChar">
    <w:name w:val="Balloon Text Char"/>
    <w:link w:val="BalloonText"/>
    <w:rsid w:val="006752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1638</Words>
  <Characters>9343</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Memorandum of Understanding (MOU)</vt:lpstr>
    </vt:vector>
  </TitlesOfParts>
  <Company>Parks &amp; Trails New York</Company>
  <LinksUpToDate>false</LinksUpToDate>
  <CharactersWithSpaces>10960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 of Understanding (MOU)</dc:title>
  <dc:subject/>
  <dc:creator>Fran</dc:creator>
  <cp:keywords/>
  <cp:lastModifiedBy>PTNY</cp:lastModifiedBy>
  <cp:revision>2</cp:revision>
  <dcterms:created xsi:type="dcterms:W3CDTF">2015-11-11T20:41:00Z</dcterms:created>
  <dcterms:modified xsi:type="dcterms:W3CDTF">2015-11-11T20:41:00Z</dcterms:modified>
</cp:coreProperties>
</file>